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F7EA" w14:textId="77777777" w:rsidR="005337A3" w:rsidRDefault="00B74A9F" w:rsidP="00312D15">
      <w:pPr>
        <w:tabs>
          <w:tab w:val="left" w:pos="2410"/>
        </w:tabs>
        <w:rPr>
          <w:b/>
        </w:rPr>
      </w:pPr>
      <w:r>
        <w:rPr>
          <w:b/>
        </w:rPr>
        <w:t xml:space="preserve"> </w:t>
      </w:r>
      <w:r w:rsidR="00A22921">
        <w:rPr>
          <w:b/>
        </w:rPr>
        <w:t xml:space="preserve">Supplementary Table. </w:t>
      </w:r>
    </w:p>
    <w:p w14:paraId="10A8D4E4" w14:textId="3DE948C3" w:rsidR="00C81F13" w:rsidRPr="005337A3" w:rsidRDefault="00A22921" w:rsidP="00312D15">
      <w:pPr>
        <w:tabs>
          <w:tab w:val="left" w:pos="2410"/>
        </w:tabs>
        <w:rPr>
          <w:b/>
          <w:sz w:val="28"/>
          <w:szCs w:val="28"/>
        </w:rPr>
      </w:pPr>
      <w:r w:rsidRPr="005337A3">
        <w:rPr>
          <w:b/>
          <w:sz w:val="28"/>
          <w:szCs w:val="28"/>
        </w:rPr>
        <w:t>Joinpoint regression analysis of daily smoking prevalence among all adults and Māori adults, New Zealand, 20</w:t>
      </w:r>
      <w:r w:rsidR="001E5258" w:rsidRPr="005337A3">
        <w:rPr>
          <w:b/>
          <w:sz w:val="28"/>
          <w:szCs w:val="28"/>
        </w:rPr>
        <w:t>02</w:t>
      </w:r>
      <w:r w:rsidRPr="005337A3">
        <w:rPr>
          <w:b/>
          <w:sz w:val="28"/>
          <w:szCs w:val="28"/>
        </w:rPr>
        <w:t>/</w:t>
      </w:r>
      <w:r w:rsidR="00E80E44" w:rsidRPr="005337A3">
        <w:rPr>
          <w:b/>
          <w:sz w:val="28"/>
          <w:szCs w:val="28"/>
        </w:rPr>
        <w:t>03</w:t>
      </w:r>
      <w:r w:rsidRPr="005337A3">
        <w:rPr>
          <w:b/>
          <w:sz w:val="28"/>
          <w:szCs w:val="28"/>
        </w:rPr>
        <w:t>–2024/25</w:t>
      </w:r>
    </w:p>
    <w:tbl>
      <w:tblPr>
        <w:tblW w:w="9781" w:type="dxa"/>
        <w:jc w:val="center"/>
        <w:tblLayout w:type="fixed"/>
        <w:tblLook w:val="04A0" w:firstRow="1" w:lastRow="0" w:firstColumn="1" w:lastColumn="0" w:noHBand="0" w:noVBand="1"/>
      </w:tblPr>
      <w:tblGrid>
        <w:gridCol w:w="1134"/>
        <w:gridCol w:w="1134"/>
        <w:gridCol w:w="993"/>
        <w:gridCol w:w="992"/>
        <w:gridCol w:w="992"/>
        <w:gridCol w:w="993"/>
        <w:gridCol w:w="992"/>
        <w:gridCol w:w="992"/>
        <w:gridCol w:w="1559"/>
      </w:tblGrid>
      <w:tr w:rsidR="00312D15" w:rsidRPr="00312D15" w14:paraId="4B3FD4BB" w14:textId="77777777" w:rsidTr="00312D15">
        <w:trPr>
          <w:trHeight w:val="320"/>
          <w:jc w:val="center"/>
        </w:trPr>
        <w:tc>
          <w:tcPr>
            <w:tcW w:w="1134" w:type="dxa"/>
            <w:tcBorders>
              <w:top w:val="nil"/>
              <w:left w:val="nil"/>
              <w:bottom w:val="nil"/>
              <w:right w:val="nil"/>
            </w:tcBorders>
            <w:noWrap/>
            <w:vAlign w:val="bottom"/>
            <w:hideMark/>
          </w:tcPr>
          <w:p w14:paraId="0CE4F7BE"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Population Group</w:t>
            </w:r>
          </w:p>
        </w:tc>
        <w:tc>
          <w:tcPr>
            <w:tcW w:w="1134" w:type="dxa"/>
            <w:tcBorders>
              <w:top w:val="nil"/>
              <w:left w:val="nil"/>
              <w:bottom w:val="nil"/>
              <w:right w:val="nil"/>
            </w:tcBorders>
            <w:noWrap/>
            <w:vAlign w:val="bottom"/>
            <w:hideMark/>
          </w:tcPr>
          <w:p w14:paraId="4700DFB5"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Joinpoint</w:t>
            </w:r>
          </w:p>
        </w:tc>
        <w:tc>
          <w:tcPr>
            <w:tcW w:w="993" w:type="dxa"/>
            <w:tcBorders>
              <w:top w:val="nil"/>
              <w:left w:val="nil"/>
              <w:bottom w:val="nil"/>
              <w:right w:val="nil"/>
            </w:tcBorders>
            <w:noWrap/>
            <w:vAlign w:val="bottom"/>
            <w:hideMark/>
          </w:tcPr>
          <w:p w14:paraId="0792F8A0"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Estimate</w:t>
            </w:r>
          </w:p>
        </w:tc>
        <w:tc>
          <w:tcPr>
            <w:tcW w:w="992" w:type="dxa"/>
            <w:tcBorders>
              <w:top w:val="nil"/>
              <w:left w:val="nil"/>
              <w:bottom w:val="nil"/>
              <w:right w:val="nil"/>
            </w:tcBorders>
            <w:noWrap/>
            <w:vAlign w:val="bottom"/>
            <w:hideMark/>
          </w:tcPr>
          <w:p w14:paraId="2C58CBBF"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Lower CI</w:t>
            </w:r>
          </w:p>
        </w:tc>
        <w:tc>
          <w:tcPr>
            <w:tcW w:w="992" w:type="dxa"/>
            <w:tcBorders>
              <w:top w:val="nil"/>
              <w:left w:val="nil"/>
              <w:bottom w:val="nil"/>
              <w:right w:val="nil"/>
            </w:tcBorders>
            <w:noWrap/>
            <w:vAlign w:val="bottom"/>
            <w:hideMark/>
          </w:tcPr>
          <w:p w14:paraId="658D2C03"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Upper CI</w:t>
            </w:r>
          </w:p>
        </w:tc>
        <w:tc>
          <w:tcPr>
            <w:tcW w:w="993" w:type="dxa"/>
            <w:tcBorders>
              <w:top w:val="nil"/>
              <w:left w:val="nil"/>
              <w:bottom w:val="nil"/>
              <w:right w:val="nil"/>
            </w:tcBorders>
            <w:noWrap/>
            <w:vAlign w:val="bottom"/>
            <w:hideMark/>
          </w:tcPr>
          <w:p w14:paraId="73DE4FD2" w14:textId="77777777" w:rsidR="00312D15" w:rsidRPr="00312D15" w:rsidRDefault="00312D15" w:rsidP="00312D15">
            <w:pPr>
              <w:spacing w:after="0" w:line="240" w:lineRule="auto"/>
              <w:rPr>
                <w:rFonts w:ascii="Arial" w:eastAsia="Times New Roman" w:hAnsi="Arial" w:cs="Arial"/>
                <w:b/>
                <w:bCs/>
                <w:color w:val="000000"/>
                <w:sz w:val="15"/>
                <w:szCs w:val="15"/>
                <w:lang w:val="en-NZ" w:eastAsia="en-GB"/>
              </w:rPr>
            </w:pPr>
          </w:p>
        </w:tc>
        <w:tc>
          <w:tcPr>
            <w:tcW w:w="992" w:type="dxa"/>
            <w:tcBorders>
              <w:top w:val="nil"/>
              <w:left w:val="nil"/>
              <w:bottom w:val="nil"/>
              <w:right w:val="nil"/>
            </w:tcBorders>
            <w:noWrap/>
            <w:vAlign w:val="bottom"/>
            <w:hideMark/>
          </w:tcPr>
          <w:p w14:paraId="32A9183C" w14:textId="77777777" w:rsidR="00312D15" w:rsidRPr="00312D15" w:rsidRDefault="00312D15" w:rsidP="00312D15">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1C1393D6" w14:textId="77777777" w:rsidR="00312D15" w:rsidRPr="00312D15" w:rsidRDefault="00312D15" w:rsidP="00312D15">
            <w:pPr>
              <w:spacing w:after="0" w:line="240" w:lineRule="auto"/>
              <w:rPr>
                <w:rFonts w:eastAsia="Times New Roman" w:cs="Times New Roman"/>
                <w:sz w:val="15"/>
                <w:szCs w:val="15"/>
                <w:lang w:val="en-NZ" w:eastAsia="en-GB"/>
              </w:rPr>
            </w:pPr>
          </w:p>
        </w:tc>
        <w:tc>
          <w:tcPr>
            <w:tcW w:w="1559" w:type="dxa"/>
            <w:tcBorders>
              <w:top w:val="nil"/>
              <w:left w:val="nil"/>
              <w:bottom w:val="nil"/>
              <w:right w:val="nil"/>
            </w:tcBorders>
            <w:noWrap/>
            <w:vAlign w:val="bottom"/>
            <w:hideMark/>
          </w:tcPr>
          <w:p w14:paraId="361B2AA5" w14:textId="77777777" w:rsidR="00312D15" w:rsidRPr="00312D15" w:rsidRDefault="00312D15" w:rsidP="00312D15">
            <w:pPr>
              <w:spacing w:after="0" w:line="240" w:lineRule="auto"/>
              <w:rPr>
                <w:rFonts w:eastAsia="Times New Roman" w:cs="Times New Roman"/>
                <w:sz w:val="15"/>
                <w:szCs w:val="15"/>
                <w:lang w:val="en-NZ" w:eastAsia="en-GB"/>
              </w:rPr>
            </w:pPr>
          </w:p>
        </w:tc>
      </w:tr>
      <w:tr w:rsidR="00312D15" w:rsidRPr="00312D15" w14:paraId="5D20B110" w14:textId="77777777" w:rsidTr="000E4915">
        <w:trPr>
          <w:trHeight w:val="320"/>
          <w:jc w:val="center"/>
        </w:trPr>
        <w:tc>
          <w:tcPr>
            <w:tcW w:w="1134" w:type="dxa"/>
            <w:tcBorders>
              <w:top w:val="nil"/>
              <w:left w:val="nil"/>
              <w:bottom w:val="nil"/>
              <w:right w:val="nil"/>
            </w:tcBorders>
            <w:noWrap/>
            <w:vAlign w:val="bottom"/>
          </w:tcPr>
          <w:p w14:paraId="6AD0ED23" w14:textId="60D0359A" w:rsidR="00312D15" w:rsidRPr="00312D15" w:rsidRDefault="00312D15" w:rsidP="00312D15">
            <w:pPr>
              <w:spacing w:after="0" w:line="240" w:lineRule="auto"/>
              <w:rPr>
                <w:rFonts w:ascii="Arial" w:eastAsia="Times New Roman" w:hAnsi="Arial" w:cs="Arial"/>
                <w:color w:val="000000"/>
                <w:sz w:val="15"/>
                <w:szCs w:val="15"/>
                <w:lang w:val="en-NZ" w:eastAsia="en-GB"/>
              </w:rPr>
            </w:pPr>
          </w:p>
        </w:tc>
        <w:tc>
          <w:tcPr>
            <w:tcW w:w="1134" w:type="dxa"/>
            <w:tcBorders>
              <w:top w:val="nil"/>
              <w:left w:val="nil"/>
              <w:bottom w:val="nil"/>
              <w:right w:val="nil"/>
            </w:tcBorders>
            <w:noWrap/>
            <w:vAlign w:val="bottom"/>
          </w:tcPr>
          <w:p w14:paraId="6C26446F" w14:textId="2EA52FFC" w:rsidR="00312D15" w:rsidRPr="00312D15" w:rsidRDefault="00312D15" w:rsidP="00DB4837">
            <w:pPr>
              <w:spacing w:after="0" w:line="240" w:lineRule="auto"/>
              <w:rPr>
                <w:rFonts w:ascii="Arial" w:eastAsia="Times New Roman" w:hAnsi="Arial" w:cs="Arial"/>
                <w:color w:val="000000"/>
                <w:sz w:val="15"/>
                <w:szCs w:val="15"/>
                <w:lang w:val="en-NZ" w:eastAsia="en-GB"/>
              </w:rPr>
            </w:pPr>
          </w:p>
        </w:tc>
        <w:tc>
          <w:tcPr>
            <w:tcW w:w="993" w:type="dxa"/>
            <w:tcBorders>
              <w:top w:val="nil"/>
              <w:left w:val="nil"/>
              <w:bottom w:val="nil"/>
              <w:right w:val="nil"/>
            </w:tcBorders>
            <w:noWrap/>
            <w:vAlign w:val="bottom"/>
          </w:tcPr>
          <w:p w14:paraId="131C45BF" w14:textId="226E4BF1" w:rsidR="00312D15" w:rsidRPr="00312D15" w:rsidRDefault="00312D15" w:rsidP="00DB4837">
            <w:pPr>
              <w:spacing w:after="0" w:line="240" w:lineRule="auto"/>
              <w:rPr>
                <w:rFonts w:ascii="Arial" w:eastAsia="Times New Roman" w:hAnsi="Arial" w:cs="Arial"/>
                <w:color w:val="000000"/>
                <w:sz w:val="15"/>
                <w:szCs w:val="15"/>
                <w:lang w:val="en-NZ" w:eastAsia="en-GB"/>
              </w:rPr>
            </w:pPr>
          </w:p>
        </w:tc>
        <w:tc>
          <w:tcPr>
            <w:tcW w:w="992" w:type="dxa"/>
            <w:tcBorders>
              <w:top w:val="nil"/>
              <w:left w:val="nil"/>
              <w:bottom w:val="nil"/>
              <w:right w:val="nil"/>
            </w:tcBorders>
            <w:noWrap/>
            <w:vAlign w:val="bottom"/>
          </w:tcPr>
          <w:p w14:paraId="3EAC67C2" w14:textId="2AAFD5B3" w:rsidR="00312D15" w:rsidRPr="00312D15" w:rsidRDefault="00312D15" w:rsidP="00DB4837">
            <w:pPr>
              <w:spacing w:after="0" w:line="240" w:lineRule="auto"/>
              <w:rPr>
                <w:rFonts w:ascii="Arial" w:eastAsia="Times New Roman" w:hAnsi="Arial" w:cs="Arial"/>
                <w:color w:val="000000"/>
                <w:sz w:val="15"/>
                <w:szCs w:val="15"/>
                <w:lang w:val="en-NZ" w:eastAsia="en-GB"/>
              </w:rPr>
            </w:pPr>
          </w:p>
        </w:tc>
        <w:tc>
          <w:tcPr>
            <w:tcW w:w="992" w:type="dxa"/>
            <w:tcBorders>
              <w:top w:val="nil"/>
              <w:left w:val="nil"/>
              <w:bottom w:val="nil"/>
              <w:right w:val="nil"/>
            </w:tcBorders>
            <w:noWrap/>
            <w:vAlign w:val="bottom"/>
          </w:tcPr>
          <w:p w14:paraId="7715603B" w14:textId="1BB3CC38" w:rsidR="00312D15" w:rsidRPr="00312D15" w:rsidRDefault="00312D15" w:rsidP="00DB4837">
            <w:pPr>
              <w:spacing w:after="0" w:line="240" w:lineRule="auto"/>
              <w:rPr>
                <w:rFonts w:ascii="Arial" w:eastAsia="Times New Roman" w:hAnsi="Arial" w:cs="Arial"/>
                <w:color w:val="000000"/>
                <w:sz w:val="15"/>
                <w:szCs w:val="15"/>
                <w:lang w:val="en-NZ" w:eastAsia="en-GB"/>
              </w:rPr>
            </w:pPr>
          </w:p>
        </w:tc>
        <w:tc>
          <w:tcPr>
            <w:tcW w:w="993" w:type="dxa"/>
            <w:tcBorders>
              <w:top w:val="nil"/>
              <w:left w:val="nil"/>
              <w:bottom w:val="nil"/>
              <w:right w:val="nil"/>
            </w:tcBorders>
            <w:noWrap/>
            <w:vAlign w:val="bottom"/>
          </w:tcPr>
          <w:p w14:paraId="0A19A0B6" w14:textId="77777777" w:rsidR="00312D15" w:rsidRPr="00312D15" w:rsidRDefault="00312D15" w:rsidP="00312D15">
            <w:pPr>
              <w:spacing w:after="0" w:line="240" w:lineRule="auto"/>
              <w:jc w:val="right"/>
              <w:rPr>
                <w:rFonts w:ascii="Arial" w:eastAsia="Times New Roman" w:hAnsi="Arial" w:cs="Arial"/>
                <w:color w:val="000000"/>
                <w:sz w:val="15"/>
                <w:szCs w:val="15"/>
                <w:lang w:val="en-NZ" w:eastAsia="en-GB"/>
              </w:rPr>
            </w:pPr>
          </w:p>
        </w:tc>
        <w:tc>
          <w:tcPr>
            <w:tcW w:w="992" w:type="dxa"/>
            <w:tcBorders>
              <w:top w:val="nil"/>
              <w:left w:val="nil"/>
              <w:bottom w:val="nil"/>
              <w:right w:val="nil"/>
            </w:tcBorders>
            <w:noWrap/>
            <w:vAlign w:val="bottom"/>
            <w:hideMark/>
          </w:tcPr>
          <w:p w14:paraId="1437218A" w14:textId="77777777" w:rsidR="00312D15" w:rsidRPr="00312D15" w:rsidRDefault="00312D15" w:rsidP="00312D15">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220E602F" w14:textId="77777777" w:rsidR="00312D15" w:rsidRPr="00312D15" w:rsidRDefault="00312D15" w:rsidP="00312D15">
            <w:pPr>
              <w:spacing w:after="0" w:line="240" w:lineRule="auto"/>
              <w:rPr>
                <w:rFonts w:eastAsia="Times New Roman" w:cs="Times New Roman"/>
                <w:sz w:val="15"/>
                <w:szCs w:val="15"/>
                <w:lang w:val="en-NZ" w:eastAsia="en-GB"/>
              </w:rPr>
            </w:pPr>
          </w:p>
        </w:tc>
        <w:tc>
          <w:tcPr>
            <w:tcW w:w="1559" w:type="dxa"/>
            <w:tcBorders>
              <w:top w:val="nil"/>
              <w:left w:val="nil"/>
              <w:bottom w:val="nil"/>
              <w:right w:val="nil"/>
            </w:tcBorders>
            <w:noWrap/>
            <w:vAlign w:val="bottom"/>
            <w:hideMark/>
          </w:tcPr>
          <w:p w14:paraId="1C8CB5A1" w14:textId="77777777" w:rsidR="00312D15" w:rsidRPr="00312D15" w:rsidRDefault="00312D15" w:rsidP="00312D15">
            <w:pPr>
              <w:spacing w:after="0" w:line="240" w:lineRule="auto"/>
              <w:rPr>
                <w:rFonts w:eastAsia="Times New Roman" w:cs="Times New Roman"/>
                <w:sz w:val="15"/>
                <w:szCs w:val="15"/>
                <w:lang w:val="en-NZ" w:eastAsia="en-GB"/>
              </w:rPr>
            </w:pPr>
          </w:p>
        </w:tc>
      </w:tr>
      <w:tr w:rsidR="00312D15" w:rsidRPr="00312D15" w14:paraId="3EE876BA" w14:textId="77777777" w:rsidTr="00312D15">
        <w:trPr>
          <w:trHeight w:val="320"/>
          <w:jc w:val="center"/>
        </w:trPr>
        <w:tc>
          <w:tcPr>
            <w:tcW w:w="1134" w:type="dxa"/>
            <w:tcBorders>
              <w:top w:val="nil"/>
              <w:left w:val="nil"/>
              <w:bottom w:val="nil"/>
              <w:right w:val="nil"/>
            </w:tcBorders>
            <w:noWrap/>
            <w:vAlign w:val="bottom"/>
            <w:hideMark/>
          </w:tcPr>
          <w:p w14:paraId="4A3588E8" w14:textId="77777777" w:rsidR="00312D15" w:rsidRPr="00312D15" w:rsidRDefault="00312D15" w:rsidP="00312D15">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All Adults</w:t>
            </w:r>
          </w:p>
        </w:tc>
        <w:tc>
          <w:tcPr>
            <w:tcW w:w="1134" w:type="dxa"/>
            <w:tcBorders>
              <w:top w:val="nil"/>
              <w:left w:val="nil"/>
              <w:bottom w:val="nil"/>
              <w:right w:val="nil"/>
            </w:tcBorders>
            <w:noWrap/>
            <w:vAlign w:val="bottom"/>
            <w:hideMark/>
          </w:tcPr>
          <w:p w14:paraId="02D1FACF" w14:textId="77777777"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1</w:t>
            </w:r>
          </w:p>
        </w:tc>
        <w:tc>
          <w:tcPr>
            <w:tcW w:w="993" w:type="dxa"/>
            <w:tcBorders>
              <w:top w:val="nil"/>
              <w:left w:val="nil"/>
              <w:bottom w:val="nil"/>
              <w:right w:val="nil"/>
            </w:tcBorders>
            <w:noWrap/>
            <w:vAlign w:val="bottom"/>
            <w:hideMark/>
          </w:tcPr>
          <w:p w14:paraId="4C8F9876" w14:textId="6DC60247"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2019</w:t>
            </w:r>
            <w:r w:rsidR="00DB4837">
              <w:rPr>
                <w:rFonts w:ascii="Arial" w:eastAsia="Times New Roman" w:hAnsi="Arial" w:cs="Arial"/>
                <w:color w:val="000000"/>
                <w:sz w:val="15"/>
                <w:szCs w:val="15"/>
                <w:lang w:val="en-NZ" w:eastAsia="en-GB"/>
              </w:rPr>
              <w:t>/20</w:t>
            </w:r>
          </w:p>
        </w:tc>
        <w:tc>
          <w:tcPr>
            <w:tcW w:w="992" w:type="dxa"/>
            <w:tcBorders>
              <w:top w:val="nil"/>
              <w:left w:val="nil"/>
              <w:bottom w:val="nil"/>
              <w:right w:val="nil"/>
            </w:tcBorders>
            <w:noWrap/>
            <w:vAlign w:val="bottom"/>
            <w:hideMark/>
          </w:tcPr>
          <w:p w14:paraId="3BD8C8BA" w14:textId="2721047E"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2018</w:t>
            </w:r>
            <w:r w:rsidR="00DB4837">
              <w:rPr>
                <w:rFonts w:ascii="Arial" w:eastAsia="Times New Roman" w:hAnsi="Arial" w:cs="Arial"/>
                <w:color w:val="000000"/>
                <w:sz w:val="15"/>
                <w:szCs w:val="15"/>
                <w:lang w:val="en-NZ" w:eastAsia="en-GB"/>
              </w:rPr>
              <w:t>/19</w:t>
            </w:r>
          </w:p>
        </w:tc>
        <w:tc>
          <w:tcPr>
            <w:tcW w:w="992" w:type="dxa"/>
            <w:tcBorders>
              <w:top w:val="nil"/>
              <w:left w:val="nil"/>
              <w:bottom w:val="nil"/>
              <w:right w:val="nil"/>
            </w:tcBorders>
            <w:noWrap/>
            <w:vAlign w:val="bottom"/>
            <w:hideMark/>
          </w:tcPr>
          <w:p w14:paraId="06995A98" w14:textId="7CC645EC"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2019</w:t>
            </w:r>
            <w:r w:rsidR="00DB4837">
              <w:rPr>
                <w:rFonts w:ascii="Arial" w:eastAsia="Times New Roman" w:hAnsi="Arial" w:cs="Arial"/>
                <w:color w:val="000000"/>
                <w:sz w:val="15"/>
                <w:szCs w:val="15"/>
                <w:lang w:val="en-NZ" w:eastAsia="en-GB"/>
              </w:rPr>
              <w:t>/20</w:t>
            </w:r>
          </w:p>
        </w:tc>
        <w:tc>
          <w:tcPr>
            <w:tcW w:w="993" w:type="dxa"/>
            <w:tcBorders>
              <w:top w:val="nil"/>
              <w:left w:val="nil"/>
              <w:bottom w:val="nil"/>
              <w:right w:val="nil"/>
            </w:tcBorders>
            <w:noWrap/>
            <w:vAlign w:val="bottom"/>
            <w:hideMark/>
          </w:tcPr>
          <w:p w14:paraId="44353696" w14:textId="77777777" w:rsidR="00312D15" w:rsidRPr="00312D15" w:rsidRDefault="00312D15" w:rsidP="00312D15">
            <w:pPr>
              <w:spacing w:after="0" w:line="240" w:lineRule="auto"/>
              <w:jc w:val="right"/>
              <w:rPr>
                <w:rFonts w:ascii="Arial" w:eastAsia="Times New Roman" w:hAnsi="Arial" w:cs="Arial"/>
                <w:color w:val="000000"/>
                <w:sz w:val="15"/>
                <w:szCs w:val="15"/>
                <w:lang w:val="en-NZ" w:eastAsia="en-GB"/>
              </w:rPr>
            </w:pPr>
          </w:p>
        </w:tc>
        <w:tc>
          <w:tcPr>
            <w:tcW w:w="992" w:type="dxa"/>
            <w:tcBorders>
              <w:top w:val="nil"/>
              <w:left w:val="nil"/>
              <w:bottom w:val="nil"/>
              <w:right w:val="nil"/>
            </w:tcBorders>
            <w:noWrap/>
            <w:vAlign w:val="bottom"/>
            <w:hideMark/>
          </w:tcPr>
          <w:p w14:paraId="487BE944" w14:textId="77777777" w:rsidR="00312D15" w:rsidRPr="00312D15" w:rsidRDefault="00312D15" w:rsidP="00312D15">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54B0A833" w14:textId="77777777" w:rsidR="00312D15" w:rsidRPr="00312D15" w:rsidRDefault="00312D15" w:rsidP="00312D15">
            <w:pPr>
              <w:spacing w:after="0" w:line="240" w:lineRule="auto"/>
              <w:rPr>
                <w:rFonts w:eastAsia="Times New Roman" w:cs="Times New Roman"/>
                <w:sz w:val="15"/>
                <w:szCs w:val="15"/>
                <w:lang w:val="en-NZ" w:eastAsia="en-GB"/>
              </w:rPr>
            </w:pPr>
          </w:p>
        </w:tc>
        <w:tc>
          <w:tcPr>
            <w:tcW w:w="1559" w:type="dxa"/>
            <w:tcBorders>
              <w:top w:val="nil"/>
              <w:left w:val="nil"/>
              <w:bottom w:val="nil"/>
              <w:right w:val="nil"/>
            </w:tcBorders>
            <w:noWrap/>
            <w:vAlign w:val="bottom"/>
            <w:hideMark/>
          </w:tcPr>
          <w:p w14:paraId="183185D8" w14:textId="77777777" w:rsidR="00312D15" w:rsidRPr="00312D15" w:rsidRDefault="00312D15" w:rsidP="00312D15">
            <w:pPr>
              <w:spacing w:after="0" w:line="240" w:lineRule="auto"/>
              <w:rPr>
                <w:rFonts w:eastAsia="Times New Roman" w:cs="Times New Roman"/>
                <w:sz w:val="15"/>
                <w:szCs w:val="15"/>
                <w:lang w:val="en-NZ" w:eastAsia="en-GB"/>
              </w:rPr>
            </w:pPr>
          </w:p>
        </w:tc>
      </w:tr>
      <w:tr w:rsidR="00312D15" w:rsidRPr="00312D15" w14:paraId="35930CA4" w14:textId="77777777" w:rsidTr="00312D15">
        <w:trPr>
          <w:trHeight w:val="320"/>
          <w:jc w:val="center"/>
        </w:trPr>
        <w:tc>
          <w:tcPr>
            <w:tcW w:w="1134" w:type="dxa"/>
            <w:tcBorders>
              <w:top w:val="nil"/>
              <w:left w:val="nil"/>
              <w:bottom w:val="nil"/>
              <w:right w:val="nil"/>
            </w:tcBorders>
            <w:noWrap/>
            <w:vAlign w:val="bottom"/>
            <w:hideMark/>
          </w:tcPr>
          <w:p w14:paraId="771F8D71" w14:textId="77777777" w:rsidR="00312D15" w:rsidRPr="00312D15" w:rsidRDefault="00312D15" w:rsidP="00312D15">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All Adults</w:t>
            </w:r>
          </w:p>
        </w:tc>
        <w:tc>
          <w:tcPr>
            <w:tcW w:w="1134" w:type="dxa"/>
            <w:tcBorders>
              <w:top w:val="nil"/>
              <w:left w:val="nil"/>
              <w:bottom w:val="nil"/>
              <w:right w:val="nil"/>
            </w:tcBorders>
            <w:noWrap/>
            <w:vAlign w:val="bottom"/>
            <w:hideMark/>
          </w:tcPr>
          <w:p w14:paraId="10821A05" w14:textId="77777777"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w:t>
            </w:r>
          </w:p>
        </w:tc>
        <w:tc>
          <w:tcPr>
            <w:tcW w:w="993" w:type="dxa"/>
            <w:tcBorders>
              <w:top w:val="nil"/>
              <w:left w:val="nil"/>
              <w:bottom w:val="nil"/>
              <w:right w:val="nil"/>
            </w:tcBorders>
            <w:noWrap/>
            <w:vAlign w:val="bottom"/>
            <w:hideMark/>
          </w:tcPr>
          <w:p w14:paraId="6A2CEFEE" w14:textId="71FF0EDF"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2022</w:t>
            </w:r>
            <w:r w:rsidR="00DB4837">
              <w:rPr>
                <w:rFonts w:ascii="Arial" w:eastAsia="Times New Roman" w:hAnsi="Arial" w:cs="Arial"/>
                <w:color w:val="000000"/>
                <w:sz w:val="15"/>
                <w:szCs w:val="15"/>
                <w:lang w:val="en-NZ" w:eastAsia="en-GB"/>
              </w:rPr>
              <w:t>/23</w:t>
            </w:r>
          </w:p>
        </w:tc>
        <w:tc>
          <w:tcPr>
            <w:tcW w:w="992" w:type="dxa"/>
            <w:tcBorders>
              <w:top w:val="nil"/>
              <w:left w:val="nil"/>
              <w:bottom w:val="nil"/>
              <w:right w:val="nil"/>
            </w:tcBorders>
            <w:noWrap/>
            <w:vAlign w:val="bottom"/>
            <w:hideMark/>
          </w:tcPr>
          <w:p w14:paraId="58FD6D8D" w14:textId="053AC468"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2022</w:t>
            </w:r>
            <w:r w:rsidR="00DB4837">
              <w:rPr>
                <w:rFonts w:ascii="Arial" w:eastAsia="Times New Roman" w:hAnsi="Arial" w:cs="Arial"/>
                <w:color w:val="000000"/>
                <w:sz w:val="15"/>
                <w:szCs w:val="15"/>
                <w:lang w:val="en-NZ" w:eastAsia="en-GB"/>
              </w:rPr>
              <w:t>/23</w:t>
            </w:r>
          </w:p>
        </w:tc>
        <w:tc>
          <w:tcPr>
            <w:tcW w:w="992" w:type="dxa"/>
            <w:tcBorders>
              <w:top w:val="nil"/>
              <w:left w:val="nil"/>
              <w:bottom w:val="nil"/>
              <w:right w:val="nil"/>
            </w:tcBorders>
            <w:noWrap/>
            <w:vAlign w:val="bottom"/>
            <w:hideMark/>
          </w:tcPr>
          <w:p w14:paraId="0D60B03D" w14:textId="69019FED" w:rsidR="00312D15" w:rsidRPr="00312D15" w:rsidRDefault="00312D15" w:rsidP="00DB4837">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2022</w:t>
            </w:r>
            <w:r w:rsidR="00DB4837">
              <w:rPr>
                <w:rFonts w:ascii="Arial" w:eastAsia="Times New Roman" w:hAnsi="Arial" w:cs="Arial"/>
                <w:color w:val="000000"/>
                <w:sz w:val="15"/>
                <w:szCs w:val="15"/>
                <w:lang w:val="en-NZ" w:eastAsia="en-GB"/>
              </w:rPr>
              <w:t>/23</w:t>
            </w:r>
          </w:p>
        </w:tc>
        <w:tc>
          <w:tcPr>
            <w:tcW w:w="993" w:type="dxa"/>
            <w:tcBorders>
              <w:top w:val="nil"/>
              <w:left w:val="nil"/>
              <w:bottom w:val="nil"/>
              <w:right w:val="nil"/>
            </w:tcBorders>
            <w:noWrap/>
            <w:vAlign w:val="bottom"/>
            <w:hideMark/>
          </w:tcPr>
          <w:p w14:paraId="5155CADB" w14:textId="77777777" w:rsidR="00312D15" w:rsidRPr="00312D15" w:rsidRDefault="00312D15" w:rsidP="00312D15">
            <w:pPr>
              <w:spacing w:after="0" w:line="240" w:lineRule="auto"/>
              <w:jc w:val="right"/>
              <w:rPr>
                <w:rFonts w:ascii="Arial" w:eastAsia="Times New Roman" w:hAnsi="Arial" w:cs="Arial"/>
                <w:color w:val="000000"/>
                <w:sz w:val="15"/>
                <w:szCs w:val="15"/>
                <w:lang w:val="en-NZ" w:eastAsia="en-GB"/>
              </w:rPr>
            </w:pPr>
          </w:p>
        </w:tc>
        <w:tc>
          <w:tcPr>
            <w:tcW w:w="992" w:type="dxa"/>
            <w:tcBorders>
              <w:top w:val="nil"/>
              <w:left w:val="nil"/>
              <w:bottom w:val="nil"/>
              <w:right w:val="nil"/>
            </w:tcBorders>
            <w:noWrap/>
            <w:vAlign w:val="bottom"/>
            <w:hideMark/>
          </w:tcPr>
          <w:p w14:paraId="63542453" w14:textId="77777777" w:rsidR="00312D15" w:rsidRPr="00312D15" w:rsidRDefault="00312D15" w:rsidP="00312D15">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2E026C27" w14:textId="77777777" w:rsidR="00312D15" w:rsidRPr="00312D15" w:rsidRDefault="00312D15" w:rsidP="00312D15">
            <w:pPr>
              <w:spacing w:after="0" w:line="240" w:lineRule="auto"/>
              <w:rPr>
                <w:rFonts w:eastAsia="Times New Roman" w:cs="Times New Roman"/>
                <w:sz w:val="15"/>
                <w:szCs w:val="15"/>
                <w:lang w:val="en-NZ" w:eastAsia="en-GB"/>
              </w:rPr>
            </w:pPr>
          </w:p>
        </w:tc>
        <w:tc>
          <w:tcPr>
            <w:tcW w:w="1559" w:type="dxa"/>
            <w:tcBorders>
              <w:top w:val="nil"/>
              <w:left w:val="nil"/>
              <w:bottom w:val="nil"/>
              <w:right w:val="nil"/>
            </w:tcBorders>
            <w:noWrap/>
            <w:vAlign w:val="bottom"/>
            <w:hideMark/>
          </w:tcPr>
          <w:p w14:paraId="2DFBF281" w14:textId="77777777" w:rsidR="00312D15" w:rsidRPr="00312D15" w:rsidRDefault="00312D15" w:rsidP="00312D15">
            <w:pPr>
              <w:spacing w:after="0" w:line="240" w:lineRule="auto"/>
              <w:rPr>
                <w:rFonts w:eastAsia="Times New Roman" w:cs="Times New Roman"/>
                <w:sz w:val="15"/>
                <w:szCs w:val="15"/>
                <w:lang w:val="en-NZ" w:eastAsia="en-GB"/>
              </w:rPr>
            </w:pPr>
          </w:p>
        </w:tc>
      </w:tr>
      <w:tr w:rsidR="00D31511" w:rsidRPr="00312D15" w14:paraId="26004EAE" w14:textId="77777777" w:rsidTr="00312D15">
        <w:trPr>
          <w:trHeight w:val="320"/>
          <w:jc w:val="center"/>
        </w:trPr>
        <w:tc>
          <w:tcPr>
            <w:tcW w:w="1134" w:type="dxa"/>
            <w:tcBorders>
              <w:top w:val="nil"/>
              <w:left w:val="nil"/>
              <w:bottom w:val="nil"/>
              <w:right w:val="nil"/>
            </w:tcBorders>
            <w:noWrap/>
            <w:vAlign w:val="bottom"/>
            <w:hideMark/>
          </w:tcPr>
          <w:p w14:paraId="6558B7E2" w14:textId="7F08E496" w:rsidR="00D31511" w:rsidRPr="00312D15" w:rsidRDefault="00D31511" w:rsidP="00D31511">
            <w:pPr>
              <w:spacing w:after="0" w:line="240" w:lineRule="auto"/>
              <w:rPr>
                <w:rFonts w:eastAsia="Times New Roman" w:cs="Times New Roman"/>
                <w:sz w:val="15"/>
                <w:szCs w:val="15"/>
                <w:lang w:val="en-NZ" w:eastAsia="en-GB"/>
              </w:rPr>
            </w:pPr>
            <w:r w:rsidRPr="00312D15">
              <w:rPr>
                <w:rFonts w:ascii="Arial" w:eastAsia="Times New Roman" w:hAnsi="Arial" w:cs="Arial"/>
                <w:color w:val="000000"/>
                <w:sz w:val="15"/>
                <w:szCs w:val="15"/>
                <w:lang w:val="en-NZ" w:eastAsia="en-GB"/>
              </w:rPr>
              <w:t>Māori adults</w:t>
            </w:r>
          </w:p>
        </w:tc>
        <w:tc>
          <w:tcPr>
            <w:tcW w:w="1134" w:type="dxa"/>
            <w:tcBorders>
              <w:top w:val="nil"/>
              <w:left w:val="nil"/>
              <w:bottom w:val="nil"/>
              <w:right w:val="nil"/>
            </w:tcBorders>
            <w:noWrap/>
            <w:vAlign w:val="bottom"/>
            <w:hideMark/>
          </w:tcPr>
          <w:p w14:paraId="17933DCF" w14:textId="13363A04" w:rsidR="00D31511" w:rsidRPr="00312D15" w:rsidRDefault="00D31511" w:rsidP="00D31511">
            <w:pPr>
              <w:spacing w:after="0" w:line="240" w:lineRule="auto"/>
              <w:rPr>
                <w:rFonts w:eastAsia="Times New Roman" w:cs="Times New Roman"/>
                <w:sz w:val="15"/>
                <w:szCs w:val="15"/>
                <w:lang w:val="en-NZ" w:eastAsia="en-GB"/>
              </w:rPr>
            </w:pPr>
            <w:r w:rsidRPr="00312D15">
              <w:rPr>
                <w:rFonts w:ascii="Arial" w:eastAsia="Times New Roman" w:hAnsi="Arial" w:cs="Arial"/>
                <w:color w:val="000000"/>
                <w:sz w:val="15"/>
                <w:szCs w:val="15"/>
                <w:lang w:val="en-NZ" w:eastAsia="en-GB"/>
              </w:rPr>
              <w:t>1</w:t>
            </w:r>
          </w:p>
        </w:tc>
        <w:tc>
          <w:tcPr>
            <w:tcW w:w="993" w:type="dxa"/>
            <w:tcBorders>
              <w:top w:val="nil"/>
              <w:left w:val="nil"/>
              <w:bottom w:val="nil"/>
              <w:right w:val="nil"/>
            </w:tcBorders>
            <w:noWrap/>
            <w:vAlign w:val="bottom"/>
            <w:hideMark/>
          </w:tcPr>
          <w:p w14:paraId="06B6E679" w14:textId="225C781B" w:rsidR="00D31511" w:rsidRPr="00312D15" w:rsidRDefault="00D31511" w:rsidP="00D31511">
            <w:pPr>
              <w:spacing w:after="0" w:line="240" w:lineRule="auto"/>
              <w:rPr>
                <w:rFonts w:eastAsia="Times New Roman" w:cs="Times New Roman"/>
                <w:sz w:val="15"/>
                <w:szCs w:val="15"/>
                <w:lang w:val="en-NZ" w:eastAsia="en-GB"/>
              </w:rPr>
            </w:pPr>
            <w:r w:rsidRPr="00312D15">
              <w:rPr>
                <w:rFonts w:ascii="Arial" w:eastAsia="Times New Roman" w:hAnsi="Arial" w:cs="Arial"/>
                <w:color w:val="000000"/>
                <w:sz w:val="15"/>
                <w:szCs w:val="15"/>
                <w:lang w:val="en-NZ" w:eastAsia="en-GB"/>
              </w:rPr>
              <w:t>2018</w:t>
            </w:r>
            <w:r>
              <w:rPr>
                <w:rFonts w:ascii="Arial" w:eastAsia="Times New Roman" w:hAnsi="Arial" w:cs="Arial"/>
                <w:color w:val="000000"/>
                <w:sz w:val="15"/>
                <w:szCs w:val="15"/>
                <w:lang w:val="en-NZ" w:eastAsia="en-GB"/>
              </w:rPr>
              <w:t>/19</w:t>
            </w:r>
          </w:p>
        </w:tc>
        <w:tc>
          <w:tcPr>
            <w:tcW w:w="992" w:type="dxa"/>
            <w:tcBorders>
              <w:top w:val="nil"/>
              <w:left w:val="nil"/>
              <w:bottom w:val="nil"/>
              <w:right w:val="nil"/>
            </w:tcBorders>
            <w:noWrap/>
            <w:vAlign w:val="bottom"/>
            <w:hideMark/>
          </w:tcPr>
          <w:p w14:paraId="31B4733E" w14:textId="507876AE" w:rsidR="00D31511" w:rsidRPr="00312D15" w:rsidRDefault="00D31511" w:rsidP="00D31511">
            <w:pPr>
              <w:spacing w:after="0" w:line="240" w:lineRule="auto"/>
              <w:rPr>
                <w:rFonts w:eastAsia="Times New Roman" w:cs="Times New Roman"/>
                <w:sz w:val="15"/>
                <w:szCs w:val="15"/>
                <w:lang w:val="en-NZ" w:eastAsia="en-GB"/>
              </w:rPr>
            </w:pPr>
            <w:r w:rsidRPr="00312D15">
              <w:rPr>
                <w:rFonts w:ascii="Arial" w:eastAsia="Times New Roman" w:hAnsi="Arial" w:cs="Arial"/>
                <w:color w:val="000000"/>
                <w:sz w:val="15"/>
                <w:szCs w:val="15"/>
                <w:lang w:val="en-NZ" w:eastAsia="en-GB"/>
              </w:rPr>
              <w:t>2016</w:t>
            </w:r>
            <w:r>
              <w:rPr>
                <w:rFonts w:ascii="Arial" w:eastAsia="Times New Roman" w:hAnsi="Arial" w:cs="Arial"/>
                <w:color w:val="000000"/>
                <w:sz w:val="15"/>
                <w:szCs w:val="15"/>
                <w:lang w:val="en-NZ" w:eastAsia="en-GB"/>
              </w:rPr>
              <w:t>/17</w:t>
            </w:r>
          </w:p>
        </w:tc>
        <w:tc>
          <w:tcPr>
            <w:tcW w:w="992" w:type="dxa"/>
            <w:tcBorders>
              <w:top w:val="nil"/>
              <w:left w:val="nil"/>
              <w:bottom w:val="nil"/>
              <w:right w:val="nil"/>
            </w:tcBorders>
            <w:noWrap/>
            <w:vAlign w:val="bottom"/>
            <w:hideMark/>
          </w:tcPr>
          <w:p w14:paraId="72B5EFB5" w14:textId="386DC701" w:rsidR="00D31511" w:rsidRPr="00312D15" w:rsidRDefault="00D31511" w:rsidP="00D31511">
            <w:pPr>
              <w:spacing w:after="0" w:line="240" w:lineRule="auto"/>
              <w:rPr>
                <w:rFonts w:eastAsia="Times New Roman" w:cs="Times New Roman"/>
                <w:sz w:val="15"/>
                <w:szCs w:val="15"/>
                <w:lang w:val="en-NZ" w:eastAsia="en-GB"/>
              </w:rPr>
            </w:pPr>
            <w:r w:rsidRPr="00312D15">
              <w:rPr>
                <w:rFonts w:ascii="Arial" w:eastAsia="Times New Roman" w:hAnsi="Arial" w:cs="Arial"/>
                <w:color w:val="000000"/>
                <w:sz w:val="15"/>
                <w:szCs w:val="15"/>
                <w:lang w:val="en-NZ" w:eastAsia="en-GB"/>
              </w:rPr>
              <w:t>2019</w:t>
            </w:r>
            <w:r>
              <w:rPr>
                <w:rFonts w:ascii="Arial" w:eastAsia="Times New Roman" w:hAnsi="Arial" w:cs="Arial"/>
                <w:color w:val="000000"/>
                <w:sz w:val="15"/>
                <w:szCs w:val="15"/>
                <w:lang w:val="en-NZ" w:eastAsia="en-GB"/>
              </w:rPr>
              <w:t>/20</w:t>
            </w:r>
          </w:p>
        </w:tc>
        <w:tc>
          <w:tcPr>
            <w:tcW w:w="993" w:type="dxa"/>
            <w:tcBorders>
              <w:top w:val="nil"/>
              <w:left w:val="nil"/>
              <w:bottom w:val="nil"/>
              <w:right w:val="nil"/>
            </w:tcBorders>
            <w:noWrap/>
            <w:vAlign w:val="bottom"/>
            <w:hideMark/>
          </w:tcPr>
          <w:p w14:paraId="48B9D8F5" w14:textId="77777777" w:rsidR="00D31511" w:rsidRPr="00312D15" w:rsidRDefault="00D31511" w:rsidP="00D31511">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1CC4FF8E" w14:textId="77777777" w:rsidR="00D31511" w:rsidRPr="00312D15" w:rsidRDefault="00D31511" w:rsidP="00D31511">
            <w:pPr>
              <w:spacing w:after="0" w:line="240" w:lineRule="auto"/>
              <w:rPr>
                <w:rFonts w:eastAsia="Times New Roman" w:cs="Times New Roman"/>
                <w:sz w:val="15"/>
                <w:szCs w:val="15"/>
                <w:lang w:val="en-NZ" w:eastAsia="en-GB"/>
              </w:rPr>
            </w:pPr>
          </w:p>
        </w:tc>
        <w:tc>
          <w:tcPr>
            <w:tcW w:w="992" w:type="dxa"/>
            <w:tcBorders>
              <w:top w:val="nil"/>
              <w:left w:val="nil"/>
              <w:bottom w:val="nil"/>
              <w:right w:val="nil"/>
            </w:tcBorders>
            <w:noWrap/>
            <w:vAlign w:val="bottom"/>
            <w:hideMark/>
          </w:tcPr>
          <w:p w14:paraId="4C8CA82D" w14:textId="77777777" w:rsidR="00D31511" w:rsidRPr="00312D15" w:rsidRDefault="00D31511" w:rsidP="00D31511">
            <w:pPr>
              <w:spacing w:after="0" w:line="240" w:lineRule="auto"/>
              <w:rPr>
                <w:rFonts w:eastAsia="Times New Roman" w:cs="Times New Roman"/>
                <w:sz w:val="15"/>
                <w:szCs w:val="15"/>
                <w:lang w:val="en-NZ" w:eastAsia="en-GB"/>
              </w:rPr>
            </w:pPr>
          </w:p>
        </w:tc>
        <w:tc>
          <w:tcPr>
            <w:tcW w:w="1559" w:type="dxa"/>
            <w:tcBorders>
              <w:top w:val="nil"/>
              <w:left w:val="nil"/>
              <w:bottom w:val="nil"/>
              <w:right w:val="nil"/>
            </w:tcBorders>
            <w:noWrap/>
            <w:vAlign w:val="bottom"/>
            <w:hideMark/>
          </w:tcPr>
          <w:p w14:paraId="4B1CAC06" w14:textId="77777777" w:rsidR="00D31511" w:rsidRPr="00312D15" w:rsidRDefault="00D31511" w:rsidP="00D31511">
            <w:pPr>
              <w:spacing w:after="0" w:line="240" w:lineRule="auto"/>
              <w:rPr>
                <w:rFonts w:eastAsia="Times New Roman" w:cs="Times New Roman"/>
                <w:sz w:val="15"/>
                <w:szCs w:val="15"/>
                <w:lang w:val="en-NZ" w:eastAsia="en-GB"/>
              </w:rPr>
            </w:pPr>
          </w:p>
        </w:tc>
      </w:tr>
    </w:tbl>
    <w:p w14:paraId="53103B39" w14:textId="77777777" w:rsidR="00540A67" w:rsidRDefault="00540A67"/>
    <w:tbl>
      <w:tblPr>
        <w:tblW w:w="9781" w:type="dxa"/>
        <w:jc w:val="center"/>
        <w:tblLayout w:type="fixed"/>
        <w:tblLook w:val="04A0" w:firstRow="1" w:lastRow="0" w:firstColumn="1" w:lastColumn="0" w:noHBand="0" w:noVBand="1"/>
      </w:tblPr>
      <w:tblGrid>
        <w:gridCol w:w="1134"/>
        <w:gridCol w:w="1134"/>
        <w:gridCol w:w="993"/>
        <w:gridCol w:w="992"/>
        <w:gridCol w:w="992"/>
        <w:gridCol w:w="993"/>
        <w:gridCol w:w="992"/>
        <w:gridCol w:w="992"/>
        <w:gridCol w:w="1559"/>
      </w:tblGrid>
      <w:tr w:rsidR="00D31511" w:rsidRPr="00312D15" w14:paraId="13D5344A" w14:textId="77777777" w:rsidTr="00312D15">
        <w:trPr>
          <w:trHeight w:val="320"/>
          <w:jc w:val="center"/>
        </w:trPr>
        <w:tc>
          <w:tcPr>
            <w:tcW w:w="1134" w:type="dxa"/>
            <w:tcBorders>
              <w:top w:val="nil"/>
              <w:left w:val="nil"/>
              <w:bottom w:val="nil"/>
              <w:right w:val="nil"/>
            </w:tcBorders>
            <w:noWrap/>
            <w:vAlign w:val="bottom"/>
            <w:hideMark/>
          </w:tcPr>
          <w:p w14:paraId="74D71D49" w14:textId="77777777" w:rsidR="00D31511" w:rsidRPr="00312D15" w:rsidRDefault="00D31511" w:rsidP="00D31511">
            <w:pPr>
              <w:spacing w:after="0" w:line="240" w:lineRule="auto"/>
              <w:rPr>
                <w:rFonts w:eastAsia="Times New Roman" w:cs="Times New Roman"/>
                <w:sz w:val="15"/>
                <w:szCs w:val="15"/>
                <w:lang w:val="en-NZ" w:eastAsia="en-GB"/>
              </w:rPr>
            </w:pPr>
          </w:p>
        </w:tc>
        <w:tc>
          <w:tcPr>
            <w:tcW w:w="1134" w:type="dxa"/>
            <w:tcBorders>
              <w:top w:val="nil"/>
              <w:left w:val="nil"/>
              <w:bottom w:val="nil"/>
              <w:right w:val="nil"/>
            </w:tcBorders>
            <w:noWrap/>
            <w:vAlign w:val="bottom"/>
            <w:hideMark/>
          </w:tcPr>
          <w:p w14:paraId="7B8B5C92"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Segment</w:t>
            </w:r>
          </w:p>
        </w:tc>
        <w:tc>
          <w:tcPr>
            <w:tcW w:w="993" w:type="dxa"/>
            <w:tcBorders>
              <w:top w:val="nil"/>
              <w:left w:val="nil"/>
              <w:bottom w:val="nil"/>
              <w:right w:val="nil"/>
            </w:tcBorders>
            <w:noWrap/>
            <w:vAlign w:val="bottom"/>
            <w:hideMark/>
          </w:tcPr>
          <w:p w14:paraId="2C6B5257"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Lower Endpoint</w:t>
            </w:r>
          </w:p>
        </w:tc>
        <w:tc>
          <w:tcPr>
            <w:tcW w:w="992" w:type="dxa"/>
            <w:tcBorders>
              <w:top w:val="nil"/>
              <w:left w:val="nil"/>
              <w:bottom w:val="nil"/>
              <w:right w:val="nil"/>
            </w:tcBorders>
            <w:noWrap/>
            <w:vAlign w:val="bottom"/>
            <w:hideMark/>
          </w:tcPr>
          <w:p w14:paraId="2C428C7A"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Upper Endpoint</w:t>
            </w:r>
          </w:p>
        </w:tc>
        <w:tc>
          <w:tcPr>
            <w:tcW w:w="992" w:type="dxa"/>
            <w:tcBorders>
              <w:top w:val="nil"/>
              <w:left w:val="nil"/>
              <w:bottom w:val="nil"/>
              <w:right w:val="nil"/>
            </w:tcBorders>
            <w:noWrap/>
            <w:vAlign w:val="bottom"/>
            <w:hideMark/>
          </w:tcPr>
          <w:p w14:paraId="1013F8FE"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APC</w:t>
            </w:r>
          </w:p>
        </w:tc>
        <w:tc>
          <w:tcPr>
            <w:tcW w:w="993" w:type="dxa"/>
            <w:tcBorders>
              <w:top w:val="nil"/>
              <w:left w:val="nil"/>
              <w:bottom w:val="nil"/>
              <w:right w:val="nil"/>
            </w:tcBorders>
            <w:noWrap/>
            <w:vAlign w:val="bottom"/>
            <w:hideMark/>
          </w:tcPr>
          <w:p w14:paraId="6943E57D"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Lower CI</w:t>
            </w:r>
          </w:p>
        </w:tc>
        <w:tc>
          <w:tcPr>
            <w:tcW w:w="992" w:type="dxa"/>
            <w:tcBorders>
              <w:top w:val="nil"/>
              <w:left w:val="nil"/>
              <w:bottom w:val="nil"/>
              <w:right w:val="nil"/>
            </w:tcBorders>
            <w:noWrap/>
            <w:vAlign w:val="bottom"/>
            <w:hideMark/>
          </w:tcPr>
          <w:p w14:paraId="6CC7D59B"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Upper CI</w:t>
            </w:r>
          </w:p>
        </w:tc>
        <w:tc>
          <w:tcPr>
            <w:tcW w:w="992" w:type="dxa"/>
            <w:tcBorders>
              <w:top w:val="nil"/>
              <w:left w:val="nil"/>
              <w:bottom w:val="nil"/>
              <w:right w:val="nil"/>
            </w:tcBorders>
            <w:noWrap/>
            <w:vAlign w:val="bottom"/>
            <w:hideMark/>
          </w:tcPr>
          <w:p w14:paraId="495A9C69"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r w:rsidRPr="00312D15">
              <w:rPr>
                <w:rFonts w:ascii="Arial" w:eastAsia="Times New Roman" w:hAnsi="Arial" w:cs="Arial"/>
                <w:b/>
                <w:bCs/>
                <w:color w:val="000000"/>
                <w:sz w:val="15"/>
                <w:szCs w:val="15"/>
                <w:lang w:val="en-NZ" w:eastAsia="en-GB"/>
              </w:rPr>
              <w:t>P-Value</w:t>
            </w:r>
          </w:p>
        </w:tc>
        <w:tc>
          <w:tcPr>
            <w:tcW w:w="1559" w:type="dxa"/>
            <w:tcBorders>
              <w:top w:val="nil"/>
              <w:left w:val="nil"/>
              <w:bottom w:val="nil"/>
              <w:right w:val="nil"/>
            </w:tcBorders>
            <w:noWrap/>
            <w:vAlign w:val="bottom"/>
            <w:hideMark/>
          </w:tcPr>
          <w:p w14:paraId="342F40C9" w14:textId="77777777" w:rsidR="00D31511" w:rsidRPr="00312D15" w:rsidRDefault="00D31511" w:rsidP="00D31511">
            <w:pPr>
              <w:spacing w:after="0" w:line="240" w:lineRule="auto"/>
              <w:rPr>
                <w:rFonts w:ascii="Arial" w:eastAsia="Times New Roman" w:hAnsi="Arial" w:cs="Arial"/>
                <w:b/>
                <w:bCs/>
                <w:color w:val="000000"/>
                <w:sz w:val="15"/>
                <w:szCs w:val="15"/>
                <w:lang w:val="en-NZ" w:eastAsia="en-GB"/>
              </w:rPr>
            </w:pPr>
          </w:p>
        </w:tc>
      </w:tr>
      <w:tr w:rsidR="00D31511" w:rsidRPr="00312D15" w14:paraId="6AA2C835" w14:textId="77777777" w:rsidTr="00312D15">
        <w:trPr>
          <w:trHeight w:val="320"/>
          <w:jc w:val="center"/>
        </w:trPr>
        <w:tc>
          <w:tcPr>
            <w:tcW w:w="1134" w:type="dxa"/>
            <w:tcBorders>
              <w:top w:val="nil"/>
              <w:left w:val="nil"/>
              <w:bottom w:val="nil"/>
              <w:right w:val="nil"/>
            </w:tcBorders>
            <w:noWrap/>
            <w:vAlign w:val="bottom"/>
            <w:hideMark/>
          </w:tcPr>
          <w:p w14:paraId="6001C193" w14:textId="49535978" w:rsidR="00D31511" w:rsidRPr="00312D15" w:rsidRDefault="00C16B3E" w:rsidP="00D31511">
            <w:pPr>
              <w:spacing w:after="0" w:line="240" w:lineRule="auto"/>
              <w:rPr>
                <w:rFonts w:ascii="Arial" w:eastAsia="Times New Roman" w:hAnsi="Arial" w:cs="Arial"/>
                <w:color w:val="000000"/>
                <w:sz w:val="15"/>
                <w:szCs w:val="15"/>
                <w:lang w:val="en-NZ" w:eastAsia="en-GB"/>
              </w:rPr>
            </w:pPr>
            <w:r>
              <w:rPr>
                <w:rFonts w:ascii="Arial" w:eastAsia="Times New Roman" w:hAnsi="Arial" w:cs="Arial"/>
                <w:color w:val="000000"/>
                <w:sz w:val="15"/>
                <w:szCs w:val="15"/>
                <w:lang w:val="en-NZ" w:eastAsia="en-GB"/>
              </w:rPr>
              <w:br/>
            </w:r>
            <w:r>
              <w:rPr>
                <w:rFonts w:ascii="Arial" w:eastAsia="Times New Roman" w:hAnsi="Arial" w:cs="Arial"/>
                <w:color w:val="000000"/>
                <w:sz w:val="15"/>
                <w:szCs w:val="15"/>
                <w:lang w:val="en-NZ" w:eastAsia="en-GB"/>
              </w:rPr>
              <w:br/>
            </w:r>
            <w:r w:rsidR="00D31511" w:rsidRPr="00312D15">
              <w:rPr>
                <w:rFonts w:ascii="Arial" w:eastAsia="Times New Roman" w:hAnsi="Arial" w:cs="Arial"/>
                <w:color w:val="000000"/>
                <w:sz w:val="15"/>
                <w:szCs w:val="15"/>
                <w:lang w:val="en-NZ" w:eastAsia="en-GB"/>
              </w:rPr>
              <w:t>All Adults</w:t>
            </w:r>
          </w:p>
        </w:tc>
        <w:tc>
          <w:tcPr>
            <w:tcW w:w="1134" w:type="dxa"/>
            <w:tcBorders>
              <w:top w:val="nil"/>
              <w:left w:val="nil"/>
              <w:bottom w:val="nil"/>
              <w:right w:val="nil"/>
            </w:tcBorders>
            <w:noWrap/>
            <w:vAlign w:val="bottom"/>
            <w:hideMark/>
          </w:tcPr>
          <w:p w14:paraId="3E6C019D"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1</w:t>
            </w:r>
          </w:p>
        </w:tc>
        <w:tc>
          <w:tcPr>
            <w:tcW w:w="993" w:type="dxa"/>
            <w:tcBorders>
              <w:top w:val="nil"/>
              <w:left w:val="nil"/>
              <w:bottom w:val="nil"/>
              <w:right w:val="nil"/>
            </w:tcBorders>
            <w:noWrap/>
            <w:vAlign w:val="bottom"/>
            <w:hideMark/>
          </w:tcPr>
          <w:p w14:paraId="5086BC60" w14:textId="408B284E"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2002</w:t>
            </w:r>
            <w:r>
              <w:rPr>
                <w:rFonts w:ascii="Arial" w:eastAsia="Times New Roman" w:hAnsi="Arial" w:cs="Arial"/>
                <w:color w:val="000000"/>
                <w:sz w:val="15"/>
                <w:szCs w:val="15"/>
                <w:lang w:val="en-NZ" w:eastAsia="en-GB"/>
              </w:rPr>
              <w:t>/03</w:t>
            </w:r>
          </w:p>
        </w:tc>
        <w:tc>
          <w:tcPr>
            <w:tcW w:w="992" w:type="dxa"/>
            <w:tcBorders>
              <w:top w:val="nil"/>
              <w:left w:val="nil"/>
              <w:bottom w:val="nil"/>
              <w:right w:val="nil"/>
            </w:tcBorders>
            <w:noWrap/>
            <w:vAlign w:val="bottom"/>
            <w:hideMark/>
          </w:tcPr>
          <w:p w14:paraId="5BF58EA2" w14:textId="68C08124"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2019</w:t>
            </w:r>
            <w:r>
              <w:rPr>
                <w:rFonts w:ascii="Arial" w:eastAsia="Times New Roman" w:hAnsi="Arial" w:cs="Arial"/>
                <w:color w:val="000000"/>
                <w:sz w:val="15"/>
                <w:szCs w:val="15"/>
                <w:lang w:val="en-NZ" w:eastAsia="en-GB"/>
              </w:rPr>
              <w:t>/20</w:t>
            </w:r>
          </w:p>
        </w:tc>
        <w:tc>
          <w:tcPr>
            <w:tcW w:w="992" w:type="dxa"/>
            <w:tcBorders>
              <w:top w:val="nil"/>
              <w:left w:val="nil"/>
              <w:bottom w:val="nil"/>
              <w:right w:val="nil"/>
            </w:tcBorders>
            <w:noWrap/>
            <w:vAlign w:val="bottom"/>
            <w:hideMark/>
          </w:tcPr>
          <w:p w14:paraId="766DBBEF"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-3.5034*</w:t>
            </w:r>
          </w:p>
        </w:tc>
        <w:tc>
          <w:tcPr>
            <w:tcW w:w="993" w:type="dxa"/>
            <w:tcBorders>
              <w:top w:val="nil"/>
              <w:left w:val="nil"/>
              <w:bottom w:val="nil"/>
              <w:right w:val="nil"/>
            </w:tcBorders>
            <w:noWrap/>
            <w:vAlign w:val="bottom"/>
            <w:hideMark/>
          </w:tcPr>
          <w:p w14:paraId="6ACFACEB"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-3.831</w:t>
            </w:r>
          </w:p>
        </w:tc>
        <w:tc>
          <w:tcPr>
            <w:tcW w:w="992" w:type="dxa"/>
            <w:tcBorders>
              <w:top w:val="nil"/>
              <w:left w:val="nil"/>
              <w:bottom w:val="nil"/>
              <w:right w:val="nil"/>
            </w:tcBorders>
            <w:noWrap/>
            <w:vAlign w:val="bottom"/>
            <w:hideMark/>
          </w:tcPr>
          <w:p w14:paraId="3C299F32"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-3.0984</w:t>
            </w:r>
          </w:p>
        </w:tc>
        <w:tc>
          <w:tcPr>
            <w:tcW w:w="992" w:type="dxa"/>
            <w:tcBorders>
              <w:top w:val="nil"/>
              <w:left w:val="nil"/>
              <w:bottom w:val="nil"/>
              <w:right w:val="nil"/>
            </w:tcBorders>
            <w:noWrap/>
            <w:vAlign w:val="bottom"/>
            <w:hideMark/>
          </w:tcPr>
          <w:p w14:paraId="23CD0354"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&lt; 0.000001</w:t>
            </w:r>
          </w:p>
        </w:tc>
        <w:tc>
          <w:tcPr>
            <w:tcW w:w="1559" w:type="dxa"/>
            <w:tcBorders>
              <w:top w:val="nil"/>
              <w:left w:val="nil"/>
              <w:bottom w:val="nil"/>
              <w:right w:val="nil"/>
            </w:tcBorders>
            <w:noWrap/>
            <w:vAlign w:val="bottom"/>
            <w:hideMark/>
          </w:tcPr>
          <w:p w14:paraId="0B056FE8"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Gradual Decline</w:t>
            </w:r>
          </w:p>
        </w:tc>
      </w:tr>
      <w:tr w:rsidR="00D31511" w:rsidRPr="00312D15" w14:paraId="161F379F" w14:textId="77777777" w:rsidTr="00312D15">
        <w:trPr>
          <w:trHeight w:val="320"/>
          <w:jc w:val="center"/>
        </w:trPr>
        <w:tc>
          <w:tcPr>
            <w:tcW w:w="1134" w:type="dxa"/>
            <w:tcBorders>
              <w:top w:val="nil"/>
              <w:left w:val="nil"/>
              <w:bottom w:val="nil"/>
              <w:right w:val="nil"/>
            </w:tcBorders>
            <w:noWrap/>
            <w:vAlign w:val="bottom"/>
            <w:hideMark/>
          </w:tcPr>
          <w:p w14:paraId="01E78A8D"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All Adults</w:t>
            </w:r>
          </w:p>
        </w:tc>
        <w:tc>
          <w:tcPr>
            <w:tcW w:w="1134" w:type="dxa"/>
            <w:tcBorders>
              <w:top w:val="nil"/>
              <w:left w:val="nil"/>
              <w:bottom w:val="nil"/>
              <w:right w:val="nil"/>
            </w:tcBorders>
            <w:noWrap/>
            <w:vAlign w:val="bottom"/>
            <w:hideMark/>
          </w:tcPr>
          <w:p w14:paraId="2ABAE8EA"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w:t>
            </w:r>
          </w:p>
        </w:tc>
        <w:tc>
          <w:tcPr>
            <w:tcW w:w="993" w:type="dxa"/>
            <w:tcBorders>
              <w:top w:val="nil"/>
              <w:left w:val="nil"/>
              <w:bottom w:val="nil"/>
              <w:right w:val="nil"/>
            </w:tcBorders>
            <w:noWrap/>
            <w:vAlign w:val="bottom"/>
            <w:hideMark/>
          </w:tcPr>
          <w:p w14:paraId="5F861A7F" w14:textId="22DF4440"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2019</w:t>
            </w:r>
            <w:r>
              <w:rPr>
                <w:rFonts w:ascii="Arial" w:eastAsia="Times New Roman" w:hAnsi="Arial" w:cs="Arial"/>
                <w:color w:val="000000"/>
                <w:sz w:val="15"/>
                <w:szCs w:val="15"/>
                <w:lang w:val="en-NZ" w:eastAsia="en-GB"/>
              </w:rPr>
              <w:t>/20</w:t>
            </w:r>
          </w:p>
        </w:tc>
        <w:tc>
          <w:tcPr>
            <w:tcW w:w="992" w:type="dxa"/>
            <w:tcBorders>
              <w:top w:val="nil"/>
              <w:left w:val="nil"/>
              <w:bottom w:val="nil"/>
              <w:right w:val="nil"/>
            </w:tcBorders>
            <w:noWrap/>
            <w:vAlign w:val="bottom"/>
            <w:hideMark/>
          </w:tcPr>
          <w:p w14:paraId="36B3618A" w14:textId="6E41A5CF"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2022</w:t>
            </w:r>
            <w:r>
              <w:rPr>
                <w:rFonts w:ascii="Arial" w:eastAsia="Times New Roman" w:hAnsi="Arial" w:cs="Arial"/>
                <w:color w:val="000000"/>
                <w:sz w:val="15"/>
                <w:szCs w:val="15"/>
                <w:lang w:val="en-NZ" w:eastAsia="en-GB"/>
              </w:rPr>
              <w:t>/23</w:t>
            </w:r>
          </w:p>
        </w:tc>
        <w:tc>
          <w:tcPr>
            <w:tcW w:w="992" w:type="dxa"/>
            <w:tcBorders>
              <w:top w:val="nil"/>
              <w:left w:val="nil"/>
              <w:bottom w:val="nil"/>
              <w:right w:val="nil"/>
            </w:tcBorders>
            <w:noWrap/>
            <w:vAlign w:val="bottom"/>
            <w:hideMark/>
          </w:tcPr>
          <w:p w14:paraId="1AB1B816"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-17.8531*</w:t>
            </w:r>
          </w:p>
        </w:tc>
        <w:tc>
          <w:tcPr>
            <w:tcW w:w="993" w:type="dxa"/>
            <w:tcBorders>
              <w:top w:val="nil"/>
              <w:left w:val="nil"/>
              <w:bottom w:val="nil"/>
              <w:right w:val="nil"/>
            </w:tcBorders>
            <w:noWrap/>
            <w:vAlign w:val="bottom"/>
            <w:hideMark/>
          </w:tcPr>
          <w:p w14:paraId="2EEFEC60"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-20.9289</w:t>
            </w:r>
          </w:p>
        </w:tc>
        <w:tc>
          <w:tcPr>
            <w:tcW w:w="992" w:type="dxa"/>
            <w:tcBorders>
              <w:top w:val="nil"/>
              <w:left w:val="nil"/>
              <w:bottom w:val="nil"/>
              <w:right w:val="nil"/>
            </w:tcBorders>
            <w:noWrap/>
            <w:vAlign w:val="bottom"/>
            <w:hideMark/>
          </w:tcPr>
          <w:p w14:paraId="454BE42F"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-12.9359</w:t>
            </w:r>
          </w:p>
        </w:tc>
        <w:tc>
          <w:tcPr>
            <w:tcW w:w="992" w:type="dxa"/>
            <w:tcBorders>
              <w:top w:val="nil"/>
              <w:left w:val="nil"/>
              <w:bottom w:val="nil"/>
              <w:right w:val="nil"/>
            </w:tcBorders>
            <w:noWrap/>
            <w:vAlign w:val="bottom"/>
            <w:hideMark/>
          </w:tcPr>
          <w:p w14:paraId="0B7DB997" w14:textId="2A944F06" w:rsidR="00D31511" w:rsidRPr="00312D15" w:rsidRDefault="000E4915"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 xml:space="preserve">&lt; </w:t>
            </w:r>
            <w:r w:rsidR="00D31511" w:rsidRPr="00312D15">
              <w:rPr>
                <w:rFonts w:ascii="Arial" w:eastAsia="Times New Roman" w:hAnsi="Arial" w:cs="Arial"/>
                <w:color w:val="000000"/>
                <w:sz w:val="15"/>
                <w:szCs w:val="15"/>
                <w:lang w:val="en-NZ" w:eastAsia="en-GB"/>
              </w:rPr>
              <w:t>0.0004</w:t>
            </w:r>
          </w:p>
        </w:tc>
        <w:tc>
          <w:tcPr>
            <w:tcW w:w="1559" w:type="dxa"/>
            <w:tcBorders>
              <w:top w:val="nil"/>
              <w:left w:val="nil"/>
              <w:bottom w:val="nil"/>
              <w:right w:val="nil"/>
            </w:tcBorders>
            <w:noWrap/>
            <w:vAlign w:val="bottom"/>
            <w:hideMark/>
          </w:tcPr>
          <w:p w14:paraId="71459983" w14:textId="77777777" w:rsidR="00D31511" w:rsidRPr="00312D15" w:rsidRDefault="00D31511" w:rsidP="00D31511">
            <w:pPr>
              <w:spacing w:after="0" w:line="240" w:lineRule="auto"/>
              <w:rPr>
                <w:rFonts w:ascii="Aptos Narrow" w:eastAsia="Times New Roman" w:hAnsi="Aptos Narrow" w:cs="Times New Roman"/>
                <w:color w:val="000000"/>
                <w:sz w:val="15"/>
                <w:szCs w:val="15"/>
                <w:lang w:val="en-NZ" w:eastAsia="en-GB"/>
              </w:rPr>
            </w:pPr>
            <w:r w:rsidRPr="00312D15">
              <w:rPr>
                <w:rFonts w:ascii="Aptos Narrow" w:eastAsia="Times New Roman" w:hAnsi="Aptos Narrow" w:cs="Times New Roman"/>
                <w:color w:val="000000"/>
                <w:sz w:val="15"/>
                <w:szCs w:val="15"/>
                <w:lang w:val="en-NZ" w:eastAsia="en-GB"/>
              </w:rPr>
              <w:t>Accelerated Decline</w:t>
            </w:r>
          </w:p>
        </w:tc>
      </w:tr>
      <w:tr w:rsidR="00D31511" w:rsidRPr="00312D15" w14:paraId="2CE7E131" w14:textId="77777777" w:rsidTr="00312D15">
        <w:trPr>
          <w:trHeight w:val="320"/>
          <w:jc w:val="center"/>
        </w:trPr>
        <w:tc>
          <w:tcPr>
            <w:tcW w:w="1134" w:type="dxa"/>
            <w:tcBorders>
              <w:top w:val="nil"/>
              <w:left w:val="nil"/>
              <w:bottom w:val="nil"/>
              <w:right w:val="nil"/>
            </w:tcBorders>
            <w:noWrap/>
            <w:vAlign w:val="bottom"/>
            <w:hideMark/>
          </w:tcPr>
          <w:p w14:paraId="46A57A25"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All Adults</w:t>
            </w:r>
          </w:p>
        </w:tc>
        <w:tc>
          <w:tcPr>
            <w:tcW w:w="1134" w:type="dxa"/>
            <w:tcBorders>
              <w:top w:val="nil"/>
              <w:left w:val="nil"/>
              <w:bottom w:val="nil"/>
              <w:right w:val="nil"/>
            </w:tcBorders>
            <w:noWrap/>
            <w:vAlign w:val="bottom"/>
            <w:hideMark/>
          </w:tcPr>
          <w:p w14:paraId="554BBDCC"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3</w:t>
            </w:r>
          </w:p>
        </w:tc>
        <w:tc>
          <w:tcPr>
            <w:tcW w:w="993" w:type="dxa"/>
            <w:tcBorders>
              <w:top w:val="nil"/>
              <w:left w:val="nil"/>
              <w:bottom w:val="nil"/>
              <w:right w:val="nil"/>
            </w:tcBorders>
            <w:noWrap/>
            <w:vAlign w:val="bottom"/>
            <w:hideMark/>
          </w:tcPr>
          <w:p w14:paraId="55BD2B93" w14:textId="65E16F1D"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2022</w:t>
            </w:r>
            <w:r>
              <w:rPr>
                <w:rFonts w:ascii="Arial" w:eastAsia="Times New Roman" w:hAnsi="Arial" w:cs="Arial"/>
                <w:color w:val="000000"/>
                <w:sz w:val="15"/>
                <w:szCs w:val="15"/>
                <w:lang w:val="en-NZ" w:eastAsia="en-GB"/>
              </w:rPr>
              <w:t>/23</w:t>
            </w:r>
          </w:p>
        </w:tc>
        <w:tc>
          <w:tcPr>
            <w:tcW w:w="992" w:type="dxa"/>
            <w:tcBorders>
              <w:top w:val="nil"/>
              <w:left w:val="nil"/>
              <w:bottom w:val="nil"/>
              <w:right w:val="nil"/>
            </w:tcBorders>
            <w:noWrap/>
            <w:vAlign w:val="bottom"/>
            <w:hideMark/>
          </w:tcPr>
          <w:p w14:paraId="553D98E4" w14:textId="7E8D3175"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2024</w:t>
            </w:r>
            <w:r>
              <w:rPr>
                <w:rFonts w:ascii="Arial" w:eastAsia="Times New Roman" w:hAnsi="Arial" w:cs="Arial"/>
                <w:color w:val="000000"/>
                <w:sz w:val="15"/>
                <w:szCs w:val="15"/>
                <w:lang w:val="en-NZ" w:eastAsia="en-GB"/>
              </w:rPr>
              <w:t>/25</w:t>
            </w:r>
          </w:p>
        </w:tc>
        <w:tc>
          <w:tcPr>
            <w:tcW w:w="992" w:type="dxa"/>
            <w:tcBorders>
              <w:top w:val="nil"/>
              <w:left w:val="nil"/>
              <w:bottom w:val="nil"/>
              <w:right w:val="nil"/>
            </w:tcBorders>
            <w:noWrap/>
            <w:vAlign w:val="bottom"/>
            <w:hideMark/>
          </w:tcPr>
          <w:p w14:paraId="371F51A6"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0.5845</w:t>
            </w:r>
          </w:p>
        </w:tc>
        <w:tc>
          <w:tcPr>
            <w:tcW w:w="993" w:type="dxa"/>
            <w:tcBorders>
              <w:top w:val="nil"/>
              <w:left w:val="nil"/>
              <w:bottom w:val="nil"/>
              <w:right w:val="nil"/>
            </w:tcBorders>
            <w:noWrap/>
            <w:vAlign w:val="bottom"/>
            <w:hideMark/>
          </w:tcPr>
          <w:p w14:paraId="478C1995"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-7.6917</w:t>
            </w:r>
          </w:p>
        </w:tc>
        <w:tc>
          <w:tcPr>
            <w:tcW w:w="992" w:type="dxa"/>
            <w:tcBorders>
              <w:top w:val="nil"/>
              <w:left w:val="nil"/>
              <w:bottom w:val="nil"/>
              <w:right w:val="nil"/>
            </w:tcBorders>
            <w:noWrap/>
            <w:vAlign w:val="bottom"/>
            <w:hideMark/>
          </w:tcPr>
          <w:p w14:paraId="64BE3F85"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8.156</w:t>
            </w:r>
          </w:p>
        </w:tc>
        <w:tc>
          <w:tcPr>
            <w:tcW w:w="992" w:type="dxa"/>
            <w:tcBorders>
              <w:top w:val="nil"/>
              <w:left w:val="nil"/>
              <w:bottom w:val="nil"/>
              <w:right w:val="nil"/>
            </w:tcBorders>
            <w:noWrap/>
            <w:vAlign w:val="bottom"/>
            <w:hideMark/>
          </w:tcPr>
          <w:p w14:paraId="7197BBB6" w14:textId="77777777" w:rsidR="00D31511" w:rsidRPr="00312D15" w:rsidRDefault="00D31511" w:rsidP="00D31511">
            <w:pPr>
              <w:spacing w:after="0" w:line="240" w:lineRule="auto"/>
              <w:rPr>
                <w:rFonts w:ascii="Arial" w:eastAsia="Times New Roman" w:hAnsi="Arial" w:cs="Arial"/>
                <w:color w:val="000000"/>
                <w:sz w:val="15"/>
                <w:szCs w:val="15"/>
                <w:lang w:val="en-NZ" w:eastAsia="en-GB"/>
              </w:rPr>
            </w:pPr>
            <w:r w:rsidRPr="00312D15">
              <w:rPr>
                <w:rFonts w:ascii="Arial" w:eastAsia="Times New Roman" w:hAnsi="Arial" w:cs="Arial"/>
                <w:color w:val="000000"/>
                <w:sz w:val="15"/>
                <w:szCs w:val="15"/>
                <w:lang w:val="en-NZ" w:eastAsia="en-GB"/>
              </w:rPr>
              <w:t>0.827834</w:t>
            </w:r>
          </w:p>
        </w:tc>
        <w:tc>
          <w:tcPr>
            <w:tcW w:w="1559" w:type="dxa"/>
            <w:tcBorders>
              <w:top w:val="nil"/>
              <w:left w:val="nil"/>
              <w:bottom w:val="nil"/>
              <w:right w:val="nil"/>
            </w:tcBorders>
            <w:noWrap/>
            <w:vAlign w:val="bottom"/>
            <w:hideMark/>
          </w:tcPr>
          <w:p w14:paraId="6509329F" w14:textId="10010528" w:rsidR="00540A67" w:rsidRPr="00312D15" w:rsidRDefault="00D31511" w:rsidP="00D31511">
            <w:pPr>
              <w:spacing w:after="0" w:line="240" w:lineRule="auto"/>
              <w:rPr>
                <w:rFonts w:ascii="Aptos Narrow" w:eastAsia="Times New Roman" w:hAnsi="Aptos Narrow" w:cs="Times New Roman"/>
                <w:color w:val="000000"/>
                <w:sz w:val="15"/>
                <w:szCs w:val="15"/>
                <w:lang w:val="en-NZ" w:eastAsia="en-GB"/>
              </w:rPr>
            </w:pPr>
            <w:r w:rsidRPr="00312D15">
              <w:rPr>
                <w:rFonts w:ascii="Aptos Narrow" w:eastAsia="Times New Roman" w:hAnsi="Aptos Narrow" w:cs="Times New Roman"/>
                <w:color w:val="000000"/>
                <w:sz w:val="15"/>
                <w:szCs w:val="15"/>
                <w:lang w:val="en-NZ" w:eastAsia="en-GB"/>
              </w:rPr>
              <w:t>Plateau (NS)</w:t>
            </w:r>
          </w:p>
        </w:tc>
      </w:tr>
      <w:tr w:rsidR="006F4699" w:rsidRPr="005337A3" w14:paraId="6E90C41E" w14:textId="77777777" w:rsidTr="006F4699">
        <w:trPr>
          <w:trHeight w:val="320"/>
          <w:jc w:val="center"/>
        </w:trPr>
        <w:tc>
          <w:tcPr>
            <w:tcW w:w="1134" w:type="dxa"/>
            <w:tcBorders>
              <w:top w:val="nil"/>
              <w:left w:val="nil"/>
              <w:bottom w:val="nil"/>
              <w:right w:val="nil"/>
            </w:tcBorders>
            <w:noWrap/>
            <w:vAlign w:val="bottom"/>
            <w:hideMark/>
          </w:tcPr>
          <w:p w14:paraId="6DA8C762" w14:textId="77777777" w:rsidR="006F4699" w:rsidRPr="005337A3" w:rsidRDefault="006F4699" w:rsidP="006F4699">
            <w:pPr>
              <w:rPr>
                <w:rFonts w:ascii="Aptos Narrow" w:hAnsi="Aptos Narrow" w:cs="Arial"/>
                <w:bCs/>
                <w:sz w:val="15"/>
                <w:szCs w:val="15"/>
                <w:lang w:val="en-NZ"/>
              </w:rPr>
            </w:pPr>
          </w:p>
          <w:p w14:paraId="0C6577C0" w14:textId="4515BAB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Māori adults</w:t>
            </w:r>
          </w:p>
        </w:tc>
        <w:tc>
          <w:tcPr>
            <w:tcW w:w="1134" w:type="dxa"/>
            <w:tcBorders>
              <w:top w:val="nil"/>
              <w:left w:val="nil"/>
              <w:bottom w:val="nil"/>
              <w:right w:val="nil"/>
            </w:tcBorders>
            <w:noWrap/>
            <w:vAlign w:val="bottom"/>
            <w:hideMark/>
          </w:tcPr>
          <w:p w14:paraId="2BAFC922"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1</w:t>
            </w:r>
          </w:p>
        </w:tc>
        <w:tc>
          <w:tcPr>
            <w:tcW w:w="993" w:type="dxa"/>
            <w:tcBorders>
              <w:top w:val="nil"/>
              <w:left w:val="nil"/>
              <w:bottom w:val="nil"/>
              <w:right w:val="nil"/>
            </w:tcBorders>
            <w:noWrap/>
            <w:vAlign w:val="bottom"/>
            <w:hideMark/>
          </w:tcPr>
          <w:p w14:paraId="11C3E2AA"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2002/03</w:t>
            </w:r>
          </w:p>
        </w:tc>
        <w:tc>
          <w:tcPr>
            <w:tcW w:w="992" w:type="dxa"/>
            <w:tcBorders>
              <w:top w:val="nil"/>
              <w:left w:val="nil"/>
              <w:bottom w:val="nil"/>
              <w:right w:val="nil"/>
            </w:tcBorders>
            <w:noWrap/>
            <w:vAlign w:val="bottom"/>
            <w:hideMark/>
          </w:tcPr>
          <w:p w14:paraId="22DB47E9"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2018/19</w:t>
            </w:r>
          </w:p>
        </w:tc>
        <w:tc>
          <w:tcPr>
            <w:tcW w:w="992" w:type="dxa"/>
            <w:tcBorders>
              <w:top w:val="nil"/>
              <w:left w:val="nil"/>
              <w:bottom w:val="nil"/>
              <w:right w:val="nil"/>
            </w:tcBorders>
            <w:noWrap/>
            <w:vAlign w:val="bottom"/>
            <w:hideMark/>
          </w:tcPr>
          <w:p w14:paraId="5162794E"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-2.1990*</w:t>
            </w:r>
          </w:p>
        </w:tc>
        <w:tc>
          <w:tcPr>
            <w:tcW w:w="993" w:type="dxa"/>
            <w:tcBorders>
              <w:top w:val="nil"/>
              <w:left w:val="nil"/>
              <w:bottom w:val="nil"/>
              <w:right w:val="nil"/>
            </w:tcBorders>
            <w:noWrap/>
            <w:vAlign w:val="bottom"/>
            <w:hideMark/>
          </w:tcPr>
          <w:p w14:paraId="49D48000"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-2.7329</w:t>
            </w:r>
          </w:p>
        </w:tc>
        <w:tc>
          <w:tcPr>
            <w:tcW w:w="992" w:type="dxa"/>
            <w:tcBorders>
              <w:top w:val="nil"/>
              <w:left w:val="nil"/>
              <w:bottom w:val="nil"/>
              <w:right w:val="nil"/>
            </w:tcBorders>
            <w:noWrap/>
            <w:vAlign w:val="bottom"/>
            <w:hideMark/>
          </w:tcPr>
          <w:p w14:paraId="783F5198"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-1.6068</w:t>
            </w:r>
          </w:p>
        </w:tc>
        <w:tc>
          <w:tcPr>
            <w:tcW w:w="992" w:type="dxa"/>
            <w:tcBorders>
              <w:top w:val="nil"/>
              <w:left w:val="nil"/>
              <w:bottom w:val="nil"/>
              <w:right w:val="nil"/>
            </w:tcBorders>
            <w:noWrap/>
            <w:vAlign w:val="bottom"/>
            <w:hideMark/>
          </w:tcPr>
          <w:p w14:paraId="302A2D01"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&lt; 0.000001</w:t>
            </w:r>
          </w:p>
        </w:tc>
        <w:tc>
          <w:tcPr>
            <w:tcW w:w="1559" w:type="dxa"/>
            <w:tcBorders>
              <w:top w:val="nil"/>
              <w:left w:val="nil"/>
              <w:bottom w:val="nil"/>
              <w:right w:val="nil"/>
            </w:tcBorders>
            <w:noWrap/>
            <w:vAlign w:val="bottom"/>
            <w:hideMark/>
          </w:tcPr>
          <w:p w14:paraId="5D0D51B5"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Gradual Decline</w:t>
            </w:r>
          </w:p>
        </w:tc>
      </w:tr>
      <w:tr w:rsidR="006F4699" w:rsidRPr="005337A3" w14:paraId="69A37870" w14:textId="77777777" w:rsidTr="006F4699">
        <w:trPr>
          <w:trHeight w:val="320"/>
          <w:jc w:val="center"/>
        </w:trPr>
        <w:tc>
          <w:tcPr>
            <w:tcW w:w="1134" w:type="dxa"/>
            <w:tcBorders>
              <w:top w:val="nil"/>
              <w:left w:val="nil"/>
              <w:bottom w:val="nil"/>
              <w:right w:val="nil"/>
            </w:tcBorders>
            <w:noWrap/>
            <w:vAlign w:val="bottom"/>
            <w:hideMark/>
          </w:tcPr>
          <w:p w14:paraId="3E759DA3"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Māori adults</w:t>
            </w:r>
          </w:p>
        </w:tc>
        <w:tc>
          <w:tcPr>
            <w:tcW w:w="1134" w:type="dxa"/>
            <w:tcBorders>
              <w:top w:val="nil"/>
              <w:left w:val="nil"/>
              <w:bottom w:val="nil"/>
              <w:right w:val="nil"/>
            </w:tcBorders>
            <w:noWrap/>
            <w:vAlign w:val="bottom"/>
            <w:hideMark/>
          </w:tcPr>
          <w:p w14:paraId="412D4557"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w:t>
            </w:r>
          </w:p>
        </w:tc>
        <w:tc>
          <w:tcPr>
            <w:tcW w:w="993" w:type="dxa"/>
            <w:tcBorders>
              <w:top w:val="nil"/>
              <w:left w:val="nil"/>
              <w:bottom w:val="nil"/>
              <w:right w:val="nil"/>
            </w:tcBorders>
            <w:noWrap/>
            <w:vAlign w:val="bottom"/>
            <w:hideMark/>
          </w:tcPr>
          <w:p w14:paraId="00C9ED41"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2018/19</w:t>
            </w:r>
          </w:p>
        </w:tc>
        <w:tc>
          <w:tcPr>
            <w:tcW w:w="992" w:type="dxa"/>
            <w:tcBorders>
              <w:top w:val="nil"/>
              <w:left w:val="nil"/>
              <w:bottom w:val="nil"/>
              <w:right w:val="nil"/>
            </w:tcBorders>
            <w:noWrap/>
            <w:vAlign w:val="bottom"/>
            <w:hideMark/>
          </w:tcPr>
          <w:p w14:paraId="5D9F9780"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2024/25</w:t>
            </w:r>
          </w:p>
        </w:tc>
        <w:tc>
          <w:tcPr>
            <w:tcW w:w="992" w:type="dxa"/>
            <w:tcBorders>
              <w:top w:val="nil"/>
              <w:left w:val="nil"/>
              <w:bottom w:val="nil"/>
              <w:right w:val="nil"/>
            </w:tcBorders>
            <w:noWrap/>
            <w:vAlign w:val="bottom"/>
            <w:hideMark/>
          </w:tcPr>
          <w:p w14:paraId="4E83EEE1"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-13.2521*</w:t>
            </w:r>
          </w:p>
        </w:tc>
        <w:tc>
          <w:tcPr>
            <w:tcW w:w="993" w:type="dxa"/>
            <w:tcBorders>
              <w:top w:val="nil"/>
              <w:left w:val="nil"/>
              <w:bottom w:val="nil"/>
              <w:right w:val="nil"/>
            </w:tcBorders>
            <w:noWrap/>
            <w:vAlign w:val="bottom"/>
            <w:hideMark/>
          </w:tcPr>
          <w:p w14:paraId="367009D3"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-17.4685</w:t>
            </w:r>
          </w:p>
        </w:tc>
        <w:tc>
          <w:tcPr>
            <w:tcW w:w="992" w:type="dxa"/>
            <w:tcBorders>
              <w:top w:val="nil"/>
              <w:left w:val="nil"/>
              <w:bottom w:val="nil"/>
              <w:right w:val="nil"/>
            </w:tcBorders>
            <w:noWrap/>
            <w:vAlign w:val="bottom"/>
            <w:hideMark/>
          </w:tcPr>
          <w:p w14:paraId="0335C690"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-10.4396</w:t>
            </w:r>
          </w:p>
        </w:tc>
        <w:tc>
          <w:tcPr>
            <w:tcW w:w="992" w:type="dxa"/>
            <w:tcBorders>
              <w:top w:val="nil"/>
              <w:left w:val="nil"/>
              <w:bottom w:val="nil"/>
              <w:right w:val="nil"/>
            </w:tcBorders>
            <w:noWrap/>
            <w:vAlign w:val="bottom"/>
            <w:hideMark/>
          </w:tcPr>
          <w:p w14:paraId="410F2CCC"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&lt; 0.000001</w:t>
            </w:r>
          </w:p>
        </w:tc>
        <w:tc>
          <w:tcPr>
            <w:tcW w:w="1559" w:type="dxa"/>
            <w:tcBorders>
              <w:top w:val="nil"/>
              <w:left w:val="nil"/>
              <w:bottom w:val="nil"/>
              <w:right w:val="nil"/>
            </w:tcBorders>
            <w:noWrap/>
            <w:vAlign w:val="bottom"/>
            <w:hideMark/>
          </w:tcPr>
          <w:p w14:paraId="7E366793" w14:textId="77777777" w:rsidR="006F4699" w:rsidRPr="005337A3" w:rsidRDefault="006F4699" w:rsidP="006F4699">
            <w:pPr>
              <w:rPr>
                <w:rFonts w:ascii="Aptos Narrow" w:hAnsi="Aptos Narrow" w:cs="Arial"/>
                <w:bCs/>
                <w:sz w:val="15"/>
                <w:szCs w:val="15"/>
                <w:lang w:val="en-NZ"/>
              </w:rPr>
            </w:pPr>
            <w:r w:rsidRPr="005337A3">
              <w:rPr>
                <w:rFonts w:ascii="Aptos Narrow" w:hAnsi="Aptos Narrow" w:cs="Arial"/>
                <w:bCs/>
                <w:sz w:val="15"/>
                <w:szCs w:val="15"/>
                <w:lang w:val="en-NZ"/>
              </w:rPr>
              <w:t>Accelerated Decline</w:t>
            </w:r>
          </w:p>
        </w:tc>
      </w:tr>
      <w:tr w:rsidR="006F4699" w:rsidRPr="006F4699" w14:paraId="22F96B0E" w14:textId="77777777" w:rsidTr="006F4699">
        <w:trPr>
          <w:trHeight w:val="320"/>
          <w:jc w:val="center"/>
        </w:trPr>
        <w:tc>
          <w:tcPr>
            <w:tcW w:w="1134" w:type="dxa"/>
            <w:tcBorders>
              <w:top w:val="nil"/>
              <w:left w:val="nil"/>
              <w:bottom w:val="nil"/>
              <w:right w:val="nil"/>
            </w:tcBorders>
            <w:noWrap/>
            <w:vAlign w:val="bottom"/>
            <w:hideMark/>
          </w:tcPr>
          <w:p w14:paraId="42A9F883" w14:textId="77777777" w:rsidR="006F4699" w:rsidRPr="006F4699" w:rsidRDefault="006F4699" w:rsidP="006F4699">
            <w:pPr>
              <w:rPr>
                <w:b/>
                <w:lang w:val="en-NZ"/>
              </w:rPr>
            </w:pPr>
          </w:p>
        </w:tc>
        <w:tc>
          <w:tcPr>
            <w:tcW w:w="1134" w:type="dxa"/>
            <w:tcBorders>
              <w:top w:val="nil"/>
              <w:left w:val="nil"/>
              <w:bottom w:val="nil"/>
              <w:right w:val="nil"/>
            </w:tcBorders>
            <w:noWrap/>
            <w:vAlign w:val="bottom"/>
            <w:hideMark/>
          </w:tcPr>
          <w:p w14:paraId="0DAF86C5" w14:textId="77777777" w:rsidR="006F4699" w:rsidRPr="006F4699" w:rsidRDefault="006F4699" w:rsidP="006F4699">
            <w:pPr>
              <w:rPr>
                <w:b/>
                <w:lang w:val="en-NZ"/>
              </w:rPr>
            </w:pPr>
          </w:p>
        </w:tc>
        <w:tc>
          <w:tcPr>
            <w:tcW w:w="993" w:type="dxa"/>
            <w:tcBorders>
              <w:top w:val="nil"/>
              <w:left w:val="nil"/>
              <w:bottom w:val="nil"/>
              <w:right w:val="nil"/>
            </w:tcBorders>
            <w:noWrap/>
            <w:vAlign w:val="bottom"/>
            <w:hideMark/>
          </w:tcPr>
          <w:p w14:paraId="21D1EA7E" w14:textId="77777777" w:rsidR="006F4699" w:rsidRPr="006F4699" w:rsidRDefault="006F4699" w:rsidP="006F4699">
            <w:pPr>
              <w:rPr>
                <w:b/>
                <w:lang w:val="en-NZ"/>
              </w:rPr>
            </w:pPr>
          </w:p>
        </w:tc>
        <w:tc>
          <w:tcPr>
            <w:tcW w:w="992" w:type="dxa"/>
            <w:tcBorders>
              <w:top w:val="nil"/>
              <w:left w:val="nil"/>
              <w:bottom w:val="nil"/>
              <w:right w:val="nil"/>
            </w:tcBorders>
            <w:noWrap/>
            <w:vAlign w:val="bottom"/>
            <w:hideMark/>
          </w:tcPr>
          <w:p w14:paraId="0D1D9CB9" w14:textId="77777777" w:rsidR="006F4699" w:rsidRPr="006F4699" w:rsidRDefault="006F4699" w:rsidP="006F4699">
            <w:pPr>
              <w:rPr>
                <w:b/>
                <w:lang w:val="en-NZ"/>
              </w:rPr>
            </w:pPr>
          </w:p>
        </w:tc>
        <w:tc>
          <w:tcPr>
            <w:tcW w:w="992" w:type="dxa"/>
            <w:tcBorders>
              <w:top w:val="nil"/>
              <w:left w:val="nil"/>
              <w:bottom w:val="nil"/>
              <w:right w:val="nil"/>
            </w:tcBorders>
            <w:noWrap/>
            <w:vAlign w:val="bottom"/>
            <w:hideMark/>
          </w:tcPr>
          <w:p w14:paraId="44121A7B" w14:textId="77777777" w:rsidR="006F4699" w:rsidRPr="006F4699" w:rsidRDefault="006F4699" w:rsidP="006F4699">
            <w:pPr>
              <w:rPr>
                <w:b/>
                <w:lang w:val="en-NZ"/>
              </w:rPr>
            </w:pPr>
          </w:p>
        </w:tc>
        <w:tc>
          <w:tcPr>
            <w:tcW w:w="993" w:type="dxa"/>
            <w:tcBorders>
              <w:top w:val="nil"/>
              <w:left w:val="nil"/>
              <w:bottom w:val="nil"/>
              <w:right w:val="nil"/>
            </w:tcBorders>
            <w:noWrap/>
            <w:vAlign w:val="bottom"/>
            <w:hideMark/>
          </w:tcPr>
          <w:p w14:paraId="058EC025" w14:textId="77777777" w:rsidR="006F4699" w:rsidRPr="006F4699" w:rsidRDefault="006F4699" w:rsidP="006F4699">
            <w:pPr>
              <w:rPr>
                <w:b/>
                <w:lang w:val="en-NZ"/>
              </w:rPr>
            </w:pPr>
          </w:p>
        </w:tc>
        <w:tc>
          <w:tcPr>
            <w:tcW w:w="992" w:type="dxa"/>
            <w:tcBorders>
              <w:top w:val="nil"/>
              <w:left w:val="nil"/>
              <w:bottom w:val="nil"/>
              <w:right w:val="nil"/>
            </w:tcBorders>
            <w:noWrap/>
            <w:vAlign w:val="bottom"/>
            <w:hideMark/>
          </w:tcPr>
          <w:p w14:paraId="506E0EA7" w14:textId="77777777" w:rsidR="006F4699" w:rsidRPr="006F4699" w:rsidRDefault="006F4699" w:rsidP="006F4699">
            <w:pPr>
              <w:rPr>
                <w:b/>
                <w:lang w:val="en-NZ"/>
              </w:rPr>
            </w:pPr>
          </w:p>
        </w:tc>
        <w:tc>
          <w:tcPr>
            <w:tcW w:w="992" w:type="dxa"/>
            <w:tcBorders>
              <w:top w:val="nil"/>
              <w:left w:val="nil"/>
              <w:bottom w:val="nil"/>
              <w:right w:val="nil"/>
            </w:tcBorders>
            <w:noWrap/>
            <w:vAlign w:val="bottom"/>
            <w:hideMark/>
          </w:tcPr>
          <w:p w14:paraId="2934F3E3" w14:textId="77777777" w:rsidR="006F4699" w:rsidRPr="006F4699" w:rsidRDefault="006F4699" w:rsidP="006F4699">
            <w:pPr>
              <w:rPr>
                <w:b/>
                <w:lang w:val="en-NZ"/>
              </w:rPr>
            </w:pPr>
          </w:p>
        </w:tc>
        <w:tc>
          <w:tcPr>
            <w:tcW w:w="1559" w:type="dxa"/>
            <w:tcBorders>
              <w:top w:val="nil"/>
              <w:left w:val="nil"/>
              <w:bottom w:val="nil"/>
              <w:right w:val="nil"/>
            </w:tcBorders>
            <w:noWrap/>
            <w:vAlign w:val="bottom"/>
            <w:hideMark/>
          </w:tcPr>
          <w:p w14:paraId="6F7D0F6C" w14:textId="77777777" w:rsidR="006F4699" w:rsidRPr="006F4699" w:rsidRDefault="006F4699" w:rsidP="006F4699">
            <w:pPr>
              <w:rPr>
                <w:b/>
                <w:lang w:val="en-NZ"/>
              </w:rPr>
            </w:pPr>
          </w:p>
        </w:tc>
      </w:tr>
    </w:tbl>
    <w:p w14:paraId="570D3F54" w14:textId="0E1D3B9D" w:rsidR="00A41EC8" w:rsidRDefault="00A41EC8" w:rsidP="001E7924">
      <w:pPr>
        <w:ind w:left="-284" w:right="-290"/>
        <w:rPr>
          <w:b/>
        </w:rPr>
      </w:pPr>
      <w:r w:rsidRPr="00312D15">
        <w:rPr>
          <w:i/>
        </w:rPr>
        <w:t>Analyses were conducted using the Joinpoint Regression Program (Version 6.0.0.0; National Cancer Institute, USA). Data were modelled using a log-linear specification (ln(y) = xb), with prevalence expressed as percentages and results reported as annual percent change (APC) for each segment.</w:t>
      </w:r>
      <w:r>
        <w:rPr>
          <w:i/>
        </w:rPr>
        <w:t xml:space="preserve"> </w:t>
      </w:r>
      <w:r w:rsidRPr="00312D15">
        <w:rPr>
          <w:i/>
        </w:rPr>
        <w:t>APC estimates and corresponding 95% confidence intervals were derived using an empirical quantile (bootstrap) method based on 5001 resamples from the final selected model. Statistical significance was assessed at the 0.05 level, with trends considered significant where confidence intervals did not include zero. Analyses were conducted separately by subpopulation using stratified models.</w:t>
      </w:r>
      <w:r>
        <w:rPr>
          <w:i/>
        </w:rPr>
        <w:t xml:space="preserve"> NS = not statistically significant</w:t>
      </w:r>
    </w:p>
    <w:p w14:paraId="1AC78D5C" w14:textId="0A3CBC37" w:rsidR="001E7924" w:rsidRDefault="001E7924" w:rsidP="001E7924">
      <w:pPr>
        <w:ind w:left="-284" w:right="-290"/>
      </w:pPr>
      <w:r>
        <w:rPr>
          <w:b/>
        </w:rPr>
        <w:t>Observed prevalence of daily smoking among all adults and Māori adults, New Zealand, 2002/03–2024/25</w:t>
      </w:r>
    </w:p>
    <w:tbl>
      <w:tblPr>
        <w:tblW w:w="8020" w:type="dxa"/>
        <w:tblLook w:val="04A0" w:firstRow="1" w:lastRow="0" w:firstColumn="1" w:lastColumn="0" w:noHBand="0" w:noVBand="1"/>
      </w:tblPr>
      <w:tblGrid>
        <w:gridCol w:w="1300"/>
        <w:gridCol w:w="1680"/>
        <w:gridCol w:w="1300"/>
        <w:gridCol w:w="600"/>
        <w:gridCol w:w="1840"/>
        <w:gridCol w:w="1300"/>
      </w:tblGrid>
      <w:tr w:rsidR="001E7924" w:rsidRPr="00DB4837" w14:paraId="3B246EED" w14:textId="77777777" w:rsidTr="005728CC">
        <w:trPr>
          <w:trHeight w:val="320"/>
        </w:trPr>
        <w:tc>
          <w:tcPr>
            <w:tcW w:w="1300" w:type="dxa"/>
            <w:tcBorders>
              <w:top w:val="nil"/>
              <w:left w:val="nil"/>
              <w:bottom w:val="nil"/>
              <w:right w:val="nil"/>
            </w:tcBorders>
            <w:noWrap/>
            <w:vAlign w:val="bottom"/>
            <w:hideMark/>
          </w:tcPr>
          <w:p w14:paraId="7486C46E" w14:textId="77777777" w:rsidR="001E7924" w:rsidRPr="00DB4837" w:rsidRDefault="001E7924" w:rsidP="005728CC">
            <w:pPr>
              <w:spacing w:after="0" w:line="240" w:lineRule="auto"/>
              <w:rPr>
                <w:rFonts w:eastAsia="Times New Roman" w:cs="Times New Roman"/>
                <w:sz w:val="16"/>
                <w:szCs w:val="16"/>
                <w:lang w:val="en-NZ" w:eastAsia="en-GB"/>
              </w:rPr>
            </w:pPr>
          </w:p>
        </w:tc>
        <w:tc>
          <w:tcPr>
            <w:tcW w:w="2980" w:type="dxa"/>
            <w:gridSpan w:val="2"/>
            <w:tcBorders>
              <w:top w:val="nil"/>
              <w:left w:val="nil"/>
              <w:bottom w:val="nil"/>
              <w:right w:val="nil"/>
            </w:tcBorders>
            <w:noWrap/>
            <w:vAlign w:val="bottom"/>
            <w:hideMark/>
          </w:tcPr>
          <w:p w14:paraId="712AB122" w14:textId="77777777" w:rsidR="001E7924" w:rsidRPr="00DB4837" w:rsidRDefault="001E7924" w:rsidP="005728CC">
            <w:pPr>
              <w:spacing w:after="0" w:line="240" w:lineRule="auto"/>
              <w:jc w:val="center"/>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Māori Adults</w:t>
            </w:r>
          </w:p>
        </w:tc>
        <w:tc>
          <w:tcPr>
            <w:tcW w:w="600" w:type="dxa"/>
            <w:tcBorders>
              <w:top w:val="nil"/>
              <w:left w:val="nil"/>
              <w:bottom w:val="nil"/>
              <w:right w:val="nil"/>
            </w:tcBorders>
            <w:noWrap/>
            <w:vAlign w:val="bottom"/>
            <w:hideMark/>
          </w:tcPr>
          <w:p w14:paraId="0DDA6B40" w14:textId="77777777" w:rsidR="001E7924" w:rsidRPr="00DB4837" w:rsidRDefault="001E7924" w:rsidP="005728CC">
            <w:pPr>
              <w:spacing w:after="0" w:line="240" w:lineRule="auto"/>
              <w:jc w:val="center"/>
              <w:rPr>
                <w:rFonts w:ascii="Arial" w:eastAsia="Times New Roman" w:hAnsi="Arial" w:cs="Arial"/>
                <w:b/>
                <w:bCs/>
                <w:color w:val="000000"/>
                <w:sz w:val="16"/>
                <w:szCs w:val="16"/>
                <w:lang w:val="en-NZ" w:eastAsia="en-GB"/>
              </w:rPr>
            </w:pPr>
          </w:p>
        </w:tc>
        <w:tc>
          <w:tcPr>
            <w:tcW w:w="3140" w:type="dxa"/>
            <w:gridSpan w:val="2"/>
            <w:tcBorders>
              <w:top w:val="nil"/>
              <w:left w:val="nil"/>
              <w:bottom w:val="nil"/>
              <w:right w:val="nil"/>
            </w:tcBorders>
            <w:noWrap/>
            <w:vAlign w:val="bottom"/>
            <w:hideMark/>
          </w:tcPr>
          <w:p w14:paraId="0F514082" w14:textId="77777777" w:rsidR="001E7924" w:rsidRPr="00DB4837" w:rsidRDefault="001E7924" w:rsidP="005728CC">
            <w:pPr>
              <w:spacing w:after="0" w:line="240" w:lineRule="auto"/>
              <w:jc w:val="center"/>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All Adults</w:t>
            </w:r>
          </w:p>
        </w:tc>
      </w:tr>
      <w:tr w:rsidR="001E7924" w:rsidRPr="00DB4837" w14:paraId="0145D4F2" w14:textId="77777777" w:rsidTr="005728CC">
        <w:trPr>
          <w:trHeight w:val="580"/>
        </w:trPr>
        <w:tc>
          <w:tcPr>
            <w:tcW w:w="1300" w:type="dxa"/>
            <w:tcBorders>
              <w:top w:val="nil"/>
              <w:left w:val="nil"/>
              <w:bottom w:val="nil"/>
              <w:right w:val="nil"/>
            </w:tcBorders>
            <w:noWrap/>
            <w:vAlign w:val="bottom"/>
            <w:hideMark/>
          </w:tcPr>
          <w:p w14:paraId="7FC060AC"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Year</w:t>
            </w:r>
          </w:p>
        </w:tc>
        <w:tc>
          <w:tcPr>
            <w:tcW w:w="1680" w:type="dxa"/>
            <w:tcBorders>
              <w:top w:val="nil"/>
              <w:left w:val="nil"/>
              <w:bottom w:val="nil"/>
              <w:right w:val="nil"/>
            </w:tcBorders>
            <w:vAlign w:val="bottom"/>
            <w:hideMark/>
          </w:tcPr>
          <w:p w14:paraId="124999E1"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Observed Prevalence</w:t>
            </w:r>
          </w:p>
        </w:tc>
        <w:tc>
          <w:tcPr>
            <w:tcW w:w="1300" w:type="dxa"/>
            <w:tcBorders>
              <w:top w:val="nil"/>
              <w:left w:val="nil"/>
              <w:bottom w:val="nil"/>
              <w:right w:val="nil"/>
            </w:tcBorders>
            <w:vAlign w:val="bottom"/>
            <w:hideMark/>
          </w:tcPr>
          <w:p w14:paraId="2CA0F5BA"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Standard Error</w:t>
            </w:r>
          </w:p>
        </w:tc>
        <w:tc>
          <w:tcPr>
            <w:tcW w:w="600" w:type="dxa"/>
            <w:tcBorders>
              <w:top w:val="nil"/>
              <w:left w:val="nil"/>
              <w:bottom w:val="nil"/>
              <w:right w:val="nil"/>
            </w:tcBorders>
            <w:vAlign w:val="bottom"/>
            <w:hideMark/>
          </w:tcPr>
          <w:p w14:paraId="35FFA1C2"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p>
        </w:tc>
        <w:tc>
          <w:tcPr>
            <w:tcW w:w="1840" w:type="dxa"/>
            <w:tcBorders>
              <w:top w:val="nil"/>
              <w:left w:val="nil"/>
              <w:bottom w:val="nil"/>
              <w:right w:val="nil"/>
            </w:tcBorders>
            <w:vAlign w:val="bottom"/>
            <w:hideMark/>
          </w:tcPr>
          <w:p w14:paraId="2AED6A5E"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Observed Prevalence</w:t>
            </w:r>
          </w:p>
        </w:tc>
        <w:tc>
          <w:tcPr>
            <w:tcW w:w="1300" w:type="dxa"/>
            <w:tcBorders>
              <w:top w:val="nil"/>
              <w:left w:val="nil"/>
              <w:bottom w:val="nil"/>
              <w:right w:val="nil"/>
            </w:tcBorders>
            <w:vAlign w:val="bottom"/>
            <w:hideMark/>
          </w:tcPr>
          <w:p w14:paraId="71165849" w14:textId="77777777" w:rsidR="001E7924" w:rsidRPr="00DB4837" w:rsidRDefault="001E7924" w:rsidP="005728CC">
            <w:pPr>
              <w:spacing w:after="0" w:line="240" w:lineRule="auto"/>
              <w:rPr>
                <w:rFonts w:ascii="Arial" w:eastAsia="Times New Roman" w:hAnsi="Arial" w:cs="Arial"/>
                <w:b/>
                <w:bCs/>
                <w:color w:val="000000"/>
                <w:sz w:val="16"/>
                <w:szCs w:val="16"/>
                <w:lang w:val="en-NZ" w:eastAsia="en-GB"/>
              </w:rPr>
            </w:pPr>
            <w:r w:rsidRPr="00DB4837">
              <w:rPr>
                <w:rFonts w:ascii="Arial" w:eastAsia="Times New Roman" w:hAnsi="Arial" w:cs="Arial"/>
                <w:b/>
                <w:bCs/>
                <w:color w:val="000000"/>
                <w:sz w:val="16"/>
                <w:szCs w:val="16"/>
                <w:lang w:val="en-NZ" w:eastAsia="en-GB"/>
              </w:rPr>
              <w:t>Standard Error</w:t>
            </w:r>
          </w:p>
        </w:tc>
      </w:tr>
      <w:tr w:rsidR="001E7924" w:rsidRPr="00DB4837" w14:paraId="063C10F6" w14:textId="77777777" w:rsidTr="005728CC">
        <w:trPr>
          <w:trHeight w:val="320"/>
        </w:trPr>
        <w:tc>
          <w:tcPr>
            <w:tcW w:w="1300" w:type="dxa"/>
            <w:tcBorders>
              <w:top w:val="nil"/>
              <w:left w:val="nil"/>
              <w:bottom w:val="nil"/>
              <w:right w:val="nil"/>
            </w:tcBorders>
            <w:noWrap/>
            <w:vAlign w:val="bottom"/>
            <w:hideMark/>
          </w:tcPr>
          <w:p w14:paraId="6F06F51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2002</w:t>
            </w:r>
            <w:r>
              <w:rPr>
                <w:rFonts w:ascii="Arial" w:eastAsia="Times New Roman" w:hAnsi="Arial" w:cs="Arial"/>
                <w:color w:val="000000"/>
                <w:sz w:val="16"/>
                <w:szCs w:val="16"/>
                <w:lang w:val="en-NZ" w:eastAsia="en-GB"/>
              </w:rPr>
              <w:t>/03</w:t>
            </w:r>
          </w:p>
        </w:tc>
        <w:tc>
          <w:tcPr>
            <w:tcW w:w="1680" w:type="dxa"/>
            <w:tcBorders>
              <w:top w:val="nil"/>
              <w:left w:val="nil"/>
              <w:bottom w:val="nil"/>
              <w:right w:val="nil"/>
            </w:tcBorders>
            <w:noWrap/>
            <w:vAlign w:val="bottom"/>
            <w:hideMark/>
          </w:tcPr>
          <w:p w14:paraId="78F587D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45.8</w:t>
            </w:r>
          </w:p>
        </w:tc>
        <w:tc>
          <w:tcPr>
            <w:tcW w:w="1300" w:type="dxa"/>
            <w:tcBorders>
              <w:top w:val="nil"/>
              <w:left w:val="nil"/>
              <w:bottom w:val="nil"/>
              <w:right w:val="nil"/>
            </w:tcBorders>
            <w:noWrap/>
            <w:vAlign w:val="bottom"/>
            <w:hideMark/>
          </w:tcPr>
          <w:p w14:paraId="7E6A0F1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0.9694</w:t>
            </w:r>
          </w:p>
        </w:tc>
        <w:tc>
          <w:tcPr>
            <w:tcW w:w="600" w:type="dxa"/>
            <w:tcBorders>
              <w:top w:val="nil"/>
              <w:left w:val="nil"/>
              <w:bottom w:val="nil"/>
              <w:right w:val="nil"/>
            </w:tcBorders>
            <w:noWrap/>
            <w:vAlign w:val="bottom"/>
            <w:hideMark/>
          </w:tcPr>
          <w:p w14:paraId="45D29FAE"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3C44AF7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22.9</w:t>
            </w:r>
          </w:p>
        </w:tc>
        <w:tc>
          <w:tcPr>
            <w:tcW w:w="1300" w:type="dxa"/>
            <w:tcBorders>
              <w:top w:val="nil"/>
              <w:left w:val="nil"/>
              <w:bottom w:val="nil"/>
              <w:right w:val="nil"/>
            </w:tcBorders>
            <w:noWrap/>
            <w:vAlign w:val="bottom"/>
            <w:hideMark/>
          </w:tcPr>
          <w:p w14:paraId="320BB56E"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0.5612</w:t>
            </w:r>
          </w:p>
        </w:tc>
      </w:tr>
      <w:tr w:rsidR="001E7924" w:rsidRPr="00DB4837" w14:paraId="03119BA8" w14:textId="77777777" w:rsidTr="005728CC">
        <w:trPr>
          <w:trHeight w:val="320"/>
        </w:trPr>
        <w:tc>
          <w:tcPr>
            <w:tcW w:w="1300" w:type="dxa"/>
            <w:tcBorders>
              <w:top w:val="nil"/>
              <w:left w:val="nil"/>
              <w:bottom w:val="nil"/>
              <w:right w:val="nil"/>
            </w:tcBorders>
            <w:noWrap/>
            <w:vAlign w:val="bottom"/>
            <w:hideMark/>
          </w:tcPr>
          <w:p w14:paraId="4963523B"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2006</w:t>
            </w:r>
            <w:r>
              <w:rPr>
                <w:rFonts w:ascii="Arial" w:eastAsia="Times New Roman" w:hAnsi="Arial" w:cs="Arial"/>
                <w:color w:val="000000"/>
                <w:sz w:val="16"/>
                <w:szCs w:val="16"/>
                <w:lang w:val="en-NZ" w:eastAsia="en-GB"/>
              </w:rPr>
              <w:t>/07</w:t>
            </w:r>
          </w:p>
        </w:tc>
        <w:tc>
          <w:tcPr>
            <w:tcW w:w="1680" w:type="dxa"/>
            <w:tcBorders>
              <w:top w:val="nil"/>
              <w:left w:val="nil"/>
              <w:bottom w:val="nil"/>
              <w:right w:val="nil"/>
            </w:tcBorders>
            <w:noWrap/>
            <w:vAlign w:val="bottom"/>
            <w:hideMark/>
          </w:tcPr>
          <w:p w14:paraId="0256895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39.2</w:t>
            </w:r>
          </w:p>
        </w:tc>
        <w:tc>
          <w:tcPr>
            <w:tcW w:w="1300" w:type="dxa"/>
            <w:tcBorders>
              <w:top w:val="nil"/>
              <w:left w:val="nil"/>
              <w:bottom w:val="nil"/>
              <w:right w:val="nil"/>
            </w:tcBorders>
            <w:noWrap/>
            <w:vAlign w:val="bottom"/>
            <w:hideMark/>
          </w:tcPr>
          <w:p w14:paraId="4CE065CA"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1.1735</w:t>
            </w:r>
          </w:p>
        </w:tc>
        <w:tc>
          <w:tcPr>
            <w:tcW w:w="600" w:type="dxa"/>
            <w:tcBorders>
              <w:top w:val="nil"/>
              <w:left w:val="nil"/>
              <w:bottom w:val="nil"/>
              <w:right w:val="nil"/>
            </w:tcBorders>
            <w:noWrap/>
            <w:vAlign w:val="bottom"/>
            <w:hideMark/>
          </w:tcPr>
          <w:p w14:paraId="57ADC84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40E95117"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18.3</w:t>
            </w:r>
          </w:p>
        </w:tc>
        <w:tc>
          <w:tcPr>
            <w:tcW w:w="1300" w:type="dxa"/>
            <w:tcBorders>
              <w:top w:val="nil"/>
              <w:left w:val="nil"/>
              <w:bottom w:val="nil"/>
              <w:right w:val="nil"/>
            </w:tcBorders>
            <w:noWrap/>
            <w:vAlign w:val="bottom"/>
            <w:hideMark/>
          </w:tcPr>
          <w:p w14:paraId="51D8BE8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0.4592</w:t>
            </w:r>
          </w:p>
        </w:tc>
      </w:tr>
      <w:tr w:rsidR="001E7924" w:rsidRPr="00DB4837" w14:paraId="68A44EAA" w14:textId="77777777" w:rsidTr="005728CC">
        <w:trPr>
          <w:trHeight w:val="320"/>
        </w:trPr>
        <w:tc>
          <w:tcPr>
            <w:tcW w:w="1300" w:type="dxa"/>
            <w:tcBorders>
              <w:top w:val="nil"/>
              <w:left w:val="nil"/>
              <w:bottom w:val="nil"/>
              <w:right w:val="nil"/>
            </w:tcBorders>
            <w:noWrap/>
            <w:vAlign w:val="bottom"/>
            <w:hideMark/>
          </w:tcPr>
          <w:p w14:paraId="558D3D5E"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2011</w:t>
            </w:r>
            <w:r>
              <w:rPr>
                <w:rFonts w:ascii="Arial" w:eastAsia="Times New Roman" w:hAnsi="Arial" w:cs="Arial"/>
                <w:color w:val="000000"/>
                <w:sz w:val="16"/>
                <w:szCs w:val="16"/>
                <w:lang w:val="en-NZ" w:eastAsia="en-GB"/>
              </w:rPr>
              <w:t>/12</w:t>
            </w:r>
          </w:p>
        </w:tc>
        <w:tc>
          <w:tcPr>
            <w:tcW w:w="1680" w:type="dxa"/>
            <w:tcBorders>
              <w:top w:val="nil"/>
              <w:left w:val="nil"/>
              <w:bottom w:val="nil"/>
              <w:right w:val="nil"/>
            </w:tcBorders>
            <w:noWrap/>
            <w:vAlign w:val="bottom"/>
            <w:hideMark/>
          </w:tcPr>
          <w:p w14:paraId="267827FA"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38</w:t>
            </w:r>
            <w:r>
              <w:rPr>
                <w:rFonts w:ascii="Arial" w:eastAsia="Times New Roman" w:hAnsi="Arial" w:cs="Arial"/>
                <w:color w:val="000000"/>
                <w:sz w:val="16"/>
                <w:szCs w:val="16"/>
                <w:lang w:val="en-NZ" w:eastAsia="en-GB"/>
              </w:rPr>
              <w:t>.0</w:t>
            </w:r>
          </w:p>
        </w:tc>
        <w:tc>
          <w:tcPr>
            <w:tcW w:w="1300" w:type="dxa"/>
            <w:tcBorders>
              <w:top w:val="nil"/>
              <w:left w:val="nil"/>
              <w:bottom w:val="nil"/>
              <w:right w:val="nil"/>
            </w:tcBorders>
            <w:noWrap/>
            <w:vAlign w:val="bottom"/>
            <w:hideMark/>
          </w:tcPr>
          <w:p w14:paraId="6AA270B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1.4541</w:t>
            </w:r>
          </w:p>
        </w:tc>
        <w:tc>
          <w:tcPr>
            <w:tcW w:w="600" w:type="dxa"/>
            <w:tcBorders>
              <w:top w:val="nil"/>
              <w:left w:val="nil"/>
              <w:bottom w:val="nil"/>
              <w:right w:val="nil"/>
            </w:tcBorders>
            <w:noWrap/>
            <w:vAlign w:val="bottom"/>
            <w:hideMark/>
          </w:tcPr>
          <w:p w14:paraId="74CB26F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30A2058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16.4</w:t>
            </w:r>
          </w:p>
        </w:tc>
        <w:tc>
          <w:tcPr>
            <w:tcW w:w="1300" w:type="dxa"/>
            <w:tcBorders>
              <w:top w:val="nil"/>
              <w:left w:val="nil"/>
              <w:bottom w:val="nil"/>
              <w:right w:val="nil"/>
            </w:tcBorders>
            <w:noWrap/>
            <w:vAlign w:val="bottom"/>
            <w:hideMark/>
          </w:tcPr>
          <w:p w14:paraId="52BAF05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0.4592</w:t>
            </w:r>
          </w:p>
        </w:tc>
      </w:tr>
      <w:tr w:rsidR="001E7924" w:rsidRPr="00DB4837" w14:paraId="386FE194" w14:textId="77777777" w:rsidTr="005728CC">
        <w:trPr>
          <w:trHeight w:val="320"/>
        </w:trPr>
        <w:tc>
          <w:tcPr>
            <w:tcW w:w="1300" w:type="dxa"/>
            <w:tcBorders>
              <w:top w:val="nil"/>
              <w:left w:val="nil"/>
              <w:bottom w:val="nil"/>
              <w:right w:val="nil"/>
            </w:tcBorders>
            <w:noWrap/>
            <w:vAlign w:val="bottom"/>
            <w:hideMark/>
          </w:tcPr>
          <w:p w14:paraId="026ACE0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2012</w:t>
            </w:r>
            <w:r>
              <w:rPr>
                <w:rFonts w:ascii="Arial" w:eastAsia="Times New Roman" w:hAnsi="Arial" w:cs="Arial"/>
                <w:color w:val="000000"/>
                <w:sz w:val="16"/>
                <w:szCs w:val="16"/>
                <w:lang w:val="en-NZ" w:eastAsia="en-GB"/>
              </w:rPr>
              <w:t>/13</w:t>
            </w:r>
          </w:p>
        </w:tc>
        <w:tc>
          <w:tcPr>
            <w:tcW w:w="1680" w:type="dxa"/>
            <w:tcBorders>
              <w:top w:val="nil"/>
              <w:left w:val="nil"/>
              <w:bottom w:val="nil"/>
              <w:right w:val="nil"/>
            </w:tcBorders>
            <w:noWrap/>
            <w:vAlign w:val="bottom"/>
            <w:hideMark/>
          </w:tcPr>
          <w:p w14:paraId="566E2567"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36.1</w:t>
            </w:r>
          </w:p>
        </w:tc>
        <w:tc>
          <w:tcPr>
            <w:tcW w:w="1300" w:type="dxa"/>
            <w:tcBorders>
              <w:top w:val="nil"/>
              <w:left w:val="nil"/>
              <w:bottom w:val="nil"/>
              <w:right w:val="nil"/>
            </w:tcBorders>
            <w:noWrap/>
            <w:vAlign w:val="bottom"/>
            <w:hideMark/>
          </w:tcPr>
          <w:p w14:paraId="5A9DB1DE"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1.25</w:t>
            </w:r>
          </w:p>
        </w:tc>
        <w:tc>
          <w:tcPr>
            <w:tcW w:w="600" w:type="dxa"/>
            <w:tcBorders>
              <w:top w:val="nil"/>
              <w:left w:val="nil"/>
              <w:bottom w:val="nil"/>
              <w:right w:val="nil"/>
            </w:tcBorders>
            <w:noWrap/>
            <w:vAlign w:val="bottom"/>
            <w:hideMark/>
          </w:tcPr>
          <w:p w14:paraId="6EBD6D2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7410A93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15.5</w:t>
            </w:r>
          </w:p>
        </w:tc>
        <w:tc>
          <w:tcPr>
            <w:tcW w:w="1300" w:type="dxa"/>
            <w:tcBorders>
              <w:top w:val="nil"/>
              <w:left w:val="nil"/>
              <w:bottom w:val="nil"/>
              <w:right w:val="nil"/>
            </w:tcBorders>
            <w:noWrap/>
            <w:vAlign w:val="bottom"/>
            <w:hideMark/>
          </w:tcPr>
          <w:p w14:paraId="3E39549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0.4337</w:t>
            </w:r>
          </w:p>
        </w:tc>
      </w:tr>
      <w:tr w:rsidR="001E7924" w:rsidRPr="00DB4837" w14:paraId="5A53C50E" w14:textId="77777777" w:rsidTr="005728CC">
        <w:trPr>
          <w:trHeight w:val="320"/>
        </w:trPr>
        <w:tc>
          <w:tcPr>
            <w:tcW w:w="1300" w:type="dxa"/>
            <w:tcBorders>
              <w:top w:val="nil"/>
              <w:left w:val="nil"/>
              <w:bottom w:val="nil"/>
              <w:right w:val="nil"/>
            </w:tcBorders>
            <w:noWrap/>
            <w:vAlign w:val="bottom"/>
            <w:hideMark/>
          </w:tcPr>
          <w:p w14:paraId="372DBCB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2013</w:t>
            </w:r>
            <w:r>
              <w:rPr>
                <w:rFonts w:ascii="Arial" w:eastAsia="Times New Roman" w:hAnsi="Arial" w:cs="Arial"/>
                <w:color w:val="000000"/>
                <w:sz w:val="16"/>
                <w:szCs w:val="16"/>
                <w:lang w:val="en-NZ" w:eastAsia="en-GB"/>
              </w:rPr>
              <w:t>/14</w:t>
            </w:r>
          </w:p>
        </w:tc>
        <w:tc>
          <w:tcPr>
            <w:tcW w:w="1680" w:type="dxa"/>
            <w:tcBorders>
              <w:top w:val="nil"/>
              <w:left w:val="nil"/>
              <w:bottom w:val="nil"/>
              <w:right w:val="nil"/>
            </w:tcBorders>
            <w:noWrap/>
            <w:vAlign w:val="bottom"/>
            <w:hideMark/>
          </w:tcPr>
          <w:p w14:paraId="70AE6D8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37.8</w:t>
            </w:r>
          </w:p>
        </w:tc>
        <w:tc>
          <w:tcPr>
            <w:tcW w:w="1300" w:type="dxa"/>
            <w:tcBorders>
              <w:top w:val="nil"/>
              <w:left w:val="nil"/>
              <w:bottom w:val="nil"/>
              <w:right w:val="nil"/>
            </w:tcBorders>
            <w:noWrap/>
            <w:vAlign w:val="bottom"/>
            <w:hideMark/>
          </w:tcPr>
          <w:p w14:paraId="6EADEB0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1.1735</w:t>
            </w:r>
          </w:p>
        </w:tc>
        <w:tc>
          <w:tcPr>
            <w:tcW w:w="600" w:type="dxa"/>
            <w:tcBorders>
              <w:top w:val="nil"/>
              <w:left w:val="nil"/>
              <w:bottom w:val="nil"/>
              <w:right w:val="nil"/>
            </w:tcBorders>
            <w:noWrap/>
            <w:vAlign w:val="bottom"/>
            <w:hideMark/>
          </w:tcPr>
          <w:p w14:paraId="211F4557"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47B3D89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15.7</w:t>
            </w:r>
          </w:p>
        </w:tc>
        <w:tc>
          <w:tcPr>
            <w:tcW w:w="1300" w:type="dxa"/>
            <w:tcBorders>
              <w:top w:val="nil"/>
              <w:left w:val="nil"/>
              <w:bottom w:val="nil"/>
              <w:right w:val="nil"/>
            </w:tcBorders>
            <w:noWrap/>
            <w:vAlign w:val="bottom"/>
            <w:hideMark/>
          </w:tcPr>
          <w:p w14:paraId="59883B3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0.4337</w:t>
            </w:r>
          </w:p>
        </w:tc>
      </w:tr>
      <w:tr w:rsidR="001E7924" w:rsidRPr="00DB4837" w14:paraId="27213F7D" w14:textId="77777777" w:rsidTr="005728CC">
        <w:trPr>
          <w:trHeight w:val="320"/>
        </w:trPr>
        <w:tc>
          <w:tcPr>
            <w:tcW w:w="1300" w:type="dxa"/>
            <w:tcBorders>
              <w:top w:val="nil"/>
              <w:left w:val="nil"/>
              <w:bottom w:val="nil"/>
              <w:right w:val="nil"/>
            </w:tcBorders>
            <w:noWrap/>
            <w:vAlign w:val="bottom"/>
            <w:hideMark/>
          </w:tcPr>
          <w:p w14:paraId="5ABB866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2014</w:t>
            </w:r>
            <w:r>
              <w:rPr>
                <w:rFonts w:ascii="Arial" w:eastAsia="Times New Roman" w:hAnsi="Arial" w:cs="Arial"/>
                <w:color w:val="000000"/>
                <w:sz w:val="16"/>
                <w:szCs w:val="16"/>
                <w:lang w:val="en-NZ" w:eastAsia="en-GB"/>
              </w:rPr>
              <w:t>/15</w:t>
            </w:r>
          </w:p>
        </w:tc>
        <w:tc>
          <w:tcPr>
            <w:tcW w:w="1680" w:type="dxa"/>
            <w:tcBorders>
              <w:top w:val="nil"/>
              <w:left w:val="nil"/>
              <w:bottom w:val="nil"/>
              <w:right w:val="nil"/>
            </w:tcBorders>
            <w:noWrap/>
            <w:vAlign w:val="bottom"/>
            <w:hideMark/>
          </w:tcPr>
          <w:p w14:paraId="671FC880"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35.5</w:t>
            </w:r>
          </w:p>
        </w:tc>
        <w:tc>
          <w:tcPr>
            <w:tcW w:w="1300" w:type="dxa"/>
            <w:tcBorders>
              <w:top w:val="nil"/>
              <w:left w:val="nil"/>
              <w:bottom w:val="nil"/>
              <w:right w:val="nil"/>
            </w:tcBorders>
            <w:noWrap/>
            <w:vAlign w:val="bottom"/>
            <w:hideMark/>
          </w:tcPr>
          <w:p w14:paraId="495BC159"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1.3776</w:t>
            </w:r>
          </w:p>
        </w:tc>
        <w:tc>
          <w:tcPr>
            <w:tcW w:w="600" w:type="dxa"/>
            <w:tcBorders>
              <w:top w:val="nil"/>
              <w:left w:val="nil"/>
              <w:bottom w:val="nil"/>
              <w:right w:val="nil"/>
            </w:tcBorders>
            <w:noWrap/>
            <w:vAlign w:val="bottom"/>
            <w:hideMark/>
          </w:tcPr>
          <w:p w14:paraId="60154DEB"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2C5B215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15</w:t>
            </w:r>
            <w:r>
              <w:rPr>
                <w:rFonts w:ascii="Arial" w:eastAsia="Times New Roman" w:hAnsi="Arial" w:cs="Arial"/>
                <w:color w:val="000000"/>
                <w:sz w:val="16"/>
                <w:szCs w:val="16"/>
                <w:lang w:val="en-NZ" w:eastAsia="en-GB"/>
              </w:rPr>
              <w:t>.0</w:t>
            </w:r>
          </w:p>
        </w:tc>
        <w:tc>
          <w:tcPr>
            <w:tcW w:w="1300" w:type="dxa"/>
            <w:tcBorders>
              <w:top w:val="nil"/>
              <w:left w:val="nil"/>
              <w:bottom w:val="nil"/>
              <w:right w:val="nil"/>
            </w:tcBorders>
            <w:noWrap/>
            <w:vAlign w:val="bottom"/>
            <w:hideMark/>
          </w:tcPr>
          <w:p w14:paraId="3F1BC35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0.4082</w:t>
            </w:r>
          </w:p>
        </w:tc>
      </w:tr>
      <w:tr w:rsidR="001E7924" w:rsidRPr="00DB4837" w14:paraId="4BC22FF2" w14:textId="77777777" w:rsidTr="005728CC">
        <w:trPr>
          <w:trHeight w:val="320"/>
        </w:trPr>
        <w:tc>
          <w:tcPr>
            <w:tcW w:w="1300" w:type="dxa"/>
            <w:tcBorders>
              <w:top w:val="nil"/>
              <w:left w:val="nil"/>
              <w:bottom w:val="nil"/>
              <w:right w:val="nil"/>
            </w:tcBorders>
            <w:noWrap/>
            <w:vAlign w:val="bottom"/>
            <w:hideMark/>
          </w:tcPr>
          <w:p w14:paraId="418D6D4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2015</w:t>
            </w:r>
            <w:r>
              <w:rPr>
                <w:rFonts w:ascii="Arial" w:eastAsia="Times New Roman" w:hAnsi="Arial" w:cs="Arial"/>
                <w:color w:val="000000"/>
                <w:sz w:val="16"/>
                <w:szCs w:val="16"/>
                <w:lang w:val="en-NZ" w:eastAsia="en-GB"/>
              </w:rPr>
              <w:t>/16</w:t>
            </w:r>
          </w:p>
        </w:tc>
        <w:tc>
          <w:tcPr>
            <w:tcW w:w="1680" w:type="dxa"/>
            <w:tcBorders>
              <w:top w:val="nil"/>
              <w:left w:val="nil"/>
              <w:bottom w:val="nil"/>
              <w:right w:val="nil"/>
            </w:tcBorders>
            <w:noWrap/>
            <w:vAlign w:val="bottom"/>
            <w:hideMark/>
          </w:tcPr>
          <w:p w14:paraId="69A753C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35.5</w:t>
            </w:r>
          </w:p>
        </w:tc>
        <w:tc>
          <w:tcPr>
            <w:tcW w:w="1300" w:type="dxa"/>
            <w:tcBorders>
              <w:top w:val="nil"/>
              <w:left w:val="nil"/>
              <w:bottom w:val="nil"/>
              <w:right w:val="nil"/>
            </w:tcBorders>
            <w:noWrap/>
            <w:vAlign w:val="bottom"/>
            <w:hideMark/>
          </w:tcPr>
          <w:p w14:paraId="5346D316"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1.4541</w:t>
            </w:r>
          </w:p>
        </w:tc>
        <w:tc>
          <w:tcPr>
            <w:tcW w:w="600" w:type="dxa"/>
            <w:tcBorders>
              <w:top w:val="nil"/>
              <w:left w:val="nil"/>
              <w:bottom w:val="nil"/>
              <w:right w:val="nil"/>
            </w:tcBorders>
            <w:noWrap/>
            <w:vAlign w:val="bottom"/>
            <w:hideMark/>
          </w:tcPr>
          <w:p w14:paraId="5F1CD73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707A671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14.2</w:t>
            </w:r>
          </w:p>
        </w:tc>
        <w:tc>
          <w:tcPr>
            <w:tcW w:w="1300" w:type="dxa"/>
            <w:tcBorders>
              <w:top w:val="nil"/>
              <w:left w:val="nil"/>
              <w:bottom w:val="nil"/>
              <w:right w:val="nil"/>
            </w:tcBorders>
            <w:noWrap/>
            <w:vAlign w:val="bottom"/>
            <w:hideMark/>
          </w:tcPr>
          <w:p w14:paraId="22D11FEB"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66DBA86C" w14:textId="77777777" w:rsidTr="005728CC">
        <w:trPr>
          <w:trHeight w:val="320"/>
        </w:trPr>
        <w:tc>
          <w:tcPr>
            <w:tcW w:w="1300" w:type="dxa"/>
            <w:tcBorders>
              <w:top w:val="nil"/>
              <w:left w:val="nil"/>
              <w:bottom w:val="nil"/>
              <w:right w:val="nil"/>
            </w:tcBorders>
            <w:noWrap/>
            <w:vAlign w:val="bottom"/>
            <w:hideMark/>
          </w:tcPr>
          <w:p w14:paraId="73B62BE1"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2016</w:t>
            </w:r>
            <w:r>
              <w:rPr>
                <w:rFonts w:ascii="Arial" w:eastAsia="Times New Roman" w:hAnsi="Arial" w:cs="Arial"/>
                <w:color w:val="000000"/>
                <w:sz w:val="16"/>
                <w:szCs w:val="16"/>
                <w:lang w:val="en-NZ" w:eastAsia="en-GB"/>
              </w:rPr>
              <w:t>/17</w:t>
            </w:r>
          </w:p>
        </w:tc>
        <w:tc>
          <w:tcPr>
            <w:tcW w:w="1680" w:type="dxa"/>
            <w:tcBorders>
              <w:top w:val="nil"/>
              <w:left w:val="nil"/>
              <w:bottom w:val="nil"/>
              <w:right w:val="nil"/>
            </w:tcBorders>
            <w:noWrap/>
            <w:vAlign w:val="bottom"/>
            <w:hideMark/>
          </w:tcPr>
          <w:p w14:paraId="2EBE5631"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32.5</w:t>
            </w:r>
          </w:p>
        </w:tc>
        <w:tc>
          <w:tcPr>
            <w:tcW w:w="1300" w:type="dxa"/>
            <w:tcBorders>
              <w:top w:val="nil"/>
              <w:left w:val="nil"/>
              <w:bottom w:val="nil"/>
              <w:right w:val="nil"/>
            </w:tcBorders>
            <w:noWrap/>
            <w:vAlign w:val="bottom"/>
            <w:hideMark/>
          </w:tcPr>
          <w:p w14:paraId="56FD6E97"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1.1735</w:t>
            </w:r>
          </w:p>
        </w:tc>
        <w:tc>
          <w:tcPr>
            <w:tcW w:w="600" w:type="dxa"/>
            <w:tcBorders>
              <w:top w:val="nil"/>
              <w:left w:val="nil"/>
              <w:bottom w:val="nil"/>
              <w:right w:val="nil"/>
            </w:tcBorders>
            <w:noWrap/>
            <w:vAlign w:val="bottom"/>
            <w:hideMark/>
          </w:tcPr>
          <w:p w14:paraId="53887A0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35BF7E2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13.8</w:t>
            </w:r>
          </w:p>
        </w:tc>
        <w:tc>
          <w:tcPr>
            <w:tcW w:w="1300" w:type="dxa"/>
            <w:tcBorders>
              <w:top w:val="nil"/>
              <w:left w:val="nil"/>
              <w:bottom w:val="nil"/>
              <w:right w:val="nil"/>
            </w:tcBorders>
            <w:noWrap/>
            <w:vAlign w:val="bottom"/>
            <w:hideMark/>
          </w:tcPr>
          <w:p w14:paraId="0E5826F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6E54EF9C" w14:textId="77777777" w:rsidTr="005728CC">
        <w:trPr>
          <w:trHeight w:val="320"/>
        </w:trPr>
        <w:tc>
          <w:tcPr>
            <w:tcW w:w="1300" w:type="dxa"/>
            <w:tcBorders>
              <w:top w:val="nil"/>
              <w:left w:val="nil"/>
              <w:bottom w:val="nil"/>
              <w:right w:val="nil"/>
            </w:tcBorders>
            <w:noWrap/>
            <w:vAlign w:val="bottom"/>
            <w:hideMark/>
          </w:tcPr>
          <w:p w14:paraId="13D9172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2017</w:t>
            </w:r>
            <w:r>
              <w:rPr>
                <w:rFonts w:ascii="Arial" w:eastAsia="Times New Roman" w:hAnsi="Arial" w:cs="Arial"/>
                <w:color w:val="000000"/>
                <w:sz w:val="16"/>
                <w:szCs w:val="16"/>
                <w:lang w:val="en-NZ" w:eastAsia="en-GB"/>
              </w:rPr>
              <w:t>/18</w:t>
            </w:r>
          </w:p>
        </w:tc>
        <w:tc>
          <w:tcPr>
            <w:tcW w:w="1680" w:type="dxa"/>
            <w:tcBorders>
              <w:top w:val="nil"/>
              <w:left w:val="nil"/>
              <w:bottom w:val="nil"/>
              <w:right w:val="nil"/>
            </w:tcBorders>
            <w:noWrap/>
            <w:vAlign w:val="bottom"/>
            <w:hideMark/>
          </w:tcPr>
          <w:p w14:paraId="0A59AD1A"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31.2</w:t>
            </w:r>
          </w:p>
        </w:tc>
        <w:tc>
          <w:tcPr>
            <w:tcW w:w="1300" w:type="dxa"/>
            <w:tcBorders>
              <w:top w:val="nil"/>
              <w:left w:val="nil"/>
              <w:bottom w:val="nil"/>
              <w:right w:val="nil"/>
            </w:tcBorders>
            <w:noWrap/>
            <w:vAlign w:val="bottom"/>
            <w:hideMark/>
          </w:tcPr>
          <w:p w14:paraId="2D527CF0"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1.4031</w:t>
            </w:r>
          </w:p>
        </w:tc>
        <w:tc>
          <w:tcPr>
            <w:tcW w:w="600" w:type="dxa"/>
            <w:tcBorders>
              <w:top w:val="nil"/>
              <w:left w:val="nil"/>
              <w:bottom w:val="nil"/>
              <w:right w:val="nil"/>
            </w:tcBorders>
            <w:noWrap/>
            <w:vAlign w:val="bottom"/>
            <w:hideMark/>
          </w:tcPr>
          <w:p w14:paraId="508FC96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372E0919"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13.1</w:t>
            </w:r>
          </w:p>
        </w:tc>
        <w:tc>
          <w:tcPr>
            <w:tcW w:w="1300" w:type="dxa"/>
            <w:tcBorders>
              <w:top w:val="nil"/>
              <w:left w:val="nil"/>
              <w:bottom w:val="nil"/>
              <w:right w:val="nil"/>
            </w:tcBorders>
            <w:noWrap/>
            <w:vAlign w:val="bottom"/>
            <w:hideMark/>
          </w:tcPr>
          <w:p w14:paraId="7C1FE30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0.4082</w:t>
            </w:r>
          </w:p>
        </w:tc>
      </w:tr>
      <w:tr w:rsidR="001E7924" w:rsidRPr="00DB4837" w14:paraId="1BE4BF71" w14:textId="77777777" w:rsidTr="005728CC">
        <w:trPr>
          <w:trHeight w:val="320"/>
        </w:trPr>
        <w:tc>
          <w:tcPr>
            <w:tcW w:w="1300" w:type="dxa"/>
            <w:tcBorders>
              <w:top w:val="nil"/>
              <w:left w:val="nil"/>
              <w:bottom w:val="nil"/>
              <w:right w:val="nil"/>
            </w:tcBorders>
            <w:noWrap/>
            <w:vAlign w:val="bottom"/>
            <w:hideMark/>
          </w:tcPr>
          <w:p w14:paraId="4B7927B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2018</w:t>
            </w:r>
            <w:r>
              <w:rPr>
                <w:rFonts w:ascii="Arial" w:eastAsia="Times New Roman" w:hAnsi="Arial" w:cs="Arial"/>
                <w:color w:val="000000"/>
                <w:sz w:val="16"/>
                <w:szCs w:val="16"/>
                <w:lang w:val="en-NZ" w:eastAsia="en-GB"/>
              </w:rPr>
              <w:t>/19</w:t>
            </w:r>
          </w:p>
        </w:tc>
        <w:tc>
          <w:tcPr>
            <w:tcW w:w="1680" w:type="dxa"/>
            <w:tcBorders>
              <w:top w:val="nil"/>
              <w:left w:val="nil"/>
              <w:bottom w:val="nil"/>
              <w:right w:val="nil"/>
            </w:tcBorders>
            <w:noWrap/>
            <w:vAlign w:val="bottom"/>
            <w:hideMark/>
          </w:tcPr>
          <w:p w14:paraId="01F63F1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30.9</w:t>
            </w:r>
          </w:p>
        </w:tc>
        <w:tc>
          <w:tcPr>
            <w:tcW w:w="1300" w:type="dxa"/>
            <w:tcBorders>
              <w:top w:val="nil"/>
              <w:left w:val="nil"/>
              <w:bottom w:val="nil"/>
              <w:right w:val="nil"/>
            </w:tcBorders>
            <w:noWrap/>
            <w:vAlign w:val="bottom"/>
            <w:hideMark/>
          </w:tcPr>
          <w:p w14:paraId="5EDE855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1.4541</w:t>
            </w:r>
          </w:p>
        </w:tc>
        <w:tc>
          <w:tcPr>
            <w:tcW w:w="600" w:type="dxa"/>
            <w:tcBorders>
              <w:top w:val="nil"/>
              <w:left w:val="nil"/>
              <w:bottom w:val="nil"/>
              <w:right w:val="nil"/>
            </w:tcBorders>
            <w:noWrap/>
            <w:vAlign w:val="bottom"/>
            <w:hideMark/>
          </w:tcPr>
          <w:p w14:paraId="19ADE806"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3FAAE600"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12.5</w:t>
            </w:r>
          </w:p>
        </w:tc>
        <w:tc>
          <w:tcPr>
            <w:tcW w:w="1300" w:type="dxa"/>
            <w:tcBorders>
              <w:top w:val="nil"/>
              <w:left w:val="nil"/>
              <w:bottom w:val="nil"/>
              <w:right w:val="nil"/>
            </w:tcBorders>
            <w:noWrap/>
            <w:vAlign w:val="bottom"/>
            <w:hideMark/>
          </w:tcPr>
          <w:p w14:paraId="1A46743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328E9748" w14:textId="77777777" w:rsidTr="005728CC">
        <w:trPr>
          <w:trHeight w:val="320"/>
        </w:trPr>
        <w:tc>
          <w:tcPr>
            <w:tcW w:w="1300" w:type="dxa"/>
            <w:tcBorders>
              <w:top w:val="nil"/>
              <w:left w:val="nil"/>
              <w:bottom w:val="nil"/>
              <w:right w:val="nil"/>
            </w:tcBorders>
            <w:noWrap/>
            <w:vAlign w:val="bottom"/>
            <w:hideMark/>
          </w:tcPr>
          <w:p w14:paraId="31910FA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2019</w:t>
            </w:r>
            <w:r>
              <w:rPr>
                <w:rFonts w:ascii="Arial" w:eastAsia="Times New Roman" w:hAnsi="Arial" w:cs="Arial"/>
                <w:color w:val="000000"/>
                <w:sz w:val="16"/>
                <w:szCs w:val="16"/>
                <w:lang w:val="en-NZ" w:eastAsia="en-GB"/>
              </w:rPr>
              <w:t>/20</w:t>
            </w:r>
          </w:p>
        </w:tc>
        <w:tc>
          <w:tcPr>
            <w:tcW w:w="1680" w:type="dxa"/>
            <w:tcBorders>
              <w:top w:val="nil"/>
              <w:left w:val="nil"/>
              <w:bottom w:val="nil"/>
              <w:right w:val="nil"/>
            </w:tcBorders>
            <w:noWrap/>
            <w:vAlign w:val="bottom"/>
            <w:hideMark/>
          </w:tcPr>
          <w:p w14:paraId="2511EC4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28.6</w:t>
            </w:r>
          </w:p>
        </w:tc>
        <w:tc>
          <w:tcPr>
            <w:tcW w:w="1300" w:type="dxa"/>
            <w:tcBorders>
              <w:top w:val="nil"/>
              <w:left w:val="nil"/>
              <w:bottom w:val="nil"/>
              <w:right w:val="nil"/>
            </w:tcBorders>
            <w:noWrap/>
            <w:vAlign w:val="bottom"/>
            <w:hideMark/>
          </w:tcPr>
          <w:p w14:paraId="3BA1661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1.5306</w:t>
            </w:r>
          </w:p>
        </w:tc>
        <w:tc>
          <w:tcPr>
            <w:tcW w:w="600" w:type="dxa"/>
            <w:tcBorders>
              <w:top w:val="nil"/>
              <w:left w:val="nil"/>
              <w:bottom w:val="nil"/>
              <w:right w:val="nil"/>
            </w:tcBorders>
            <w:noWrap/>
            <w:vAlign w:val="bottom"/>
            <w:hideMark/>
          </w:tcPr>
          <w:p w14:paraId="39D71A9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0C24B5BB"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11.9</w:t>
            </w:r>
          </w:p>
        </w:tc>
        <w:tc>
          <w:tcPr>
            <w:tcW w:w="1300" w:type="dxa"/>
            <w:tcBorders>
              <w:top w:val="nil"/>
              <w:left w:val="nil"/>
              <w:bottom w:val="nil"/>
              <w:right w:val="nil"/>
            </w:tcBorders>
            <w:noWrap/>
            <w:vAlign w:val="bottom"/>
            <w:hideMark/>
          </w:tcPr>
          <w:p w14:paraId="775C7F5A"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13F0971F" w14:textId="77777777" w:rsidTr="005728CC">
        <w:trPr>
          <w:trHeight w:val="320"/>
        </w:trPr>
        <w:tc>
          <w:tcPr>
            <w:tcW w:w="1300" w:type="dxa"/>
            <w:tcBorders>
              <w:top w:val="nil"/>
              <w:left w:val="nil"/>
              <w:bottom w:val="nil"/>
              <w:right w:val="nil"/>
            </w:tcBorders>
            <w:noWrap/>
            <w:vAlign w:val="bottom"/>
            <w:hideMark/>
          </w:tcPr>
          <w:p w14:paraId="234E7B1A"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2020</w:t>
            </w:r>
            <w:r>
              <w:rPr>
                <w:rFonts w:ascii="Arial" w:eastAsia="Times New Roman" w:hAnsi="Arial" w:cs="Arial"/>
                <w:color w:val="000000"/>
                <w:sz w:val="16"/>
                <w:szCs w:val="16"/>
                <w:lang w:val="en-NZ" w:eastAsia="en-GB"/>
              </w:rPr>
              <w:t>/21</w:t>
            </w:r>
          </w:p>
        </w:tc>
        <w:tc>
          <w:tcPr>
            <w:tcW w:w="1680" w:type="dxa"/>
            <w:tcBorders>
              <w:top w:val="nil"/>
              <w:left w:val="nil"/>
              <w:bottom w:val="nil"/>
              <w:right w:val="nil"/>
            </w:tcBorders>
            <w:noWrap/>
            <w:vAlign w:val="bottom"/>
            <w:hideMark/>
          </w:tcPr>
          <w:p w14:paraId="14D55509"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21.9</w:t>
            </w:r>
          </w:p>
        </w:tc>
        <w:tc>
          <w:tcPr>
            <w:tcW w:w="1300" w:type="dxa"/>
            <w:tcBorders>
              <w:top w:val="nil"/>
              <w:left w:val="nil"/>
              <w:bottom w:val="nil"/>
              <w:right w:val="nil"/>
            </w:tcBorders>
            <w:noWrap/>
            <w:vAlign w:val="bottom"/>
            <w:hideMark/>
          </w:tcPr>
          <w:p w14:paraId="572C03C6"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1.1224</w:t>
            </w:r>
          </w:p>
        </w:tc>
        <w:tc>
          <w:tcPr>
            <w:tcW w:w="600" w:type="dxa"/>
            <w:tcBorders>
              <w:top w:val="nil"/>
              <w:left w:val="nil"/>
              <w:bottom w:val="nil"/>
              <w:right w:val="nil"/>
            </w:tcBorders>
            <w:noWrap/>
            <w:vAlign w:val="bottom"/>
            <w:hideMark/>
          </w:tcPr>
          <w:p w14:paraId="4E99A409"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7736D6B1"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Pr>
                <w:rFonts w:ascii="Arial" w:eastAsia="Times New Roman" w:hAnsi="Arial" w:cs="Arial"/>
                <w:color w:val="000000"/>
                <w:sz w:val="16"/>
                <w:szCs w:val="16"/>
                <w:lang w:val="en-NZ" w:eastAsia="en-GB"/>
              </w:rPr>
              <w:t xml:space="preserve">  </w:t>
            </w:r>
            <w:r w:rsidRPr="00DB4837">
              <w:rPr>
                <w:rFonts w:ascii="Arial" w:eastAsia="Times New Roman" w:hAnsi="Arial" w:cs="Arial"/>
                <w:color w:val="000000"/>
                <w:sz w:val="16"/>
                <w:szCs w:val="16"/>
                <w:lang w:val="en-NZ" w:eastAsia="en-GB"/>
              </w:rPr>
              <w:t>9.4</w:t>
            </w:r>
          </w:p>
        </w:tc>
        <w:tc>
          <w:tcPr>
            <w:tcW w:w="1300" w:type="dxa"/>
            <w:tcBorders>
              <w:top w:val="nil"/>
              <w:left w:val="nil"/>
              <w:bottom w:val="nil"/>
              <w:right w:val="nil"/>
            </w:tcBorders>
            <w:noWrap/>
            <w:vAlign w:val="bottom"/>
            <w:hideMark/>
          </w:tcPr>
          <w:p w14:paraId="0DD733F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2BE0503C" w14:textId="77777777" w:rsidTr="005728CC">
        <w:trPr>
          <w:trHeight w:val="320"/>
        </w:trPr>
        <w:tc>
          <w:tcPr>
            <w:tcW w:w="1300" w:type="dxa"/>
            <w:tcBorders>
              <w:top w:val="nil"/>
              <w:left w:val="nil"/>
              <w:bottom w:val="nil"/>
              <w:right w:val="nil"/>
            </w:tcBorders>
            <w:noWrap/>
            <w:vAlign w:val="bottom"/>
            <w:hideMark/>
          </w:tcPr>
          <w:p w14:paraId="0FE2295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lastRenderedPageBreak/>
              <w:t>2021</w:t>
            </w:r>
            <w:r>
              <w:rPr>
                <w:rFonts w:ascii="Arial" w:eastAsia="Times New Roman" w:hAnsi="Arial" w:cs="Arial"/>
                <w:color w:val="000000"/>
                <w:sz w:val="16"/>
                <w:szCs w:val="16"/>
                <w:lang w:val="en-NZ" w:eastAsia="en-GB"/>
              </w:rPr>
              <w:t>/22</w:t>
            </w:r>
          </w:p>
        </w:tc>
        <w:tc>
          <w:tcPr>
            <w:tcW w:w="1680" w:type="dxa"/>
            <w:tcBorders>
              <w:top w:val="nil"/>
              <w:left w:val="nil"/>
              <w:bottom w:val="nil"/>
              <w:right w:val="nil"/>
            </w:tcBorders>
            <w:noWrap/>
            <w:vAlign w:val="bottom"/>
            <w:hideMark/>
          </w:tcPr>
          <w:p w14:paraId="72581D4E"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21.3</w:t>
            </w:r>
          </w:p>
        </w:tc>
        <w:tc>
          <w:tcPr>
            <w:tcW w:w="1300" w:type="dxa"/>
            <w:tcBorders>
              <w:top w:val="nil"/>
              <w:left w:val="nil"/>
              <w:bottom w:val="nil"/>
              <w:right w:val="nil"/>
            </w:tcBorders>
            <w:noWrap/>
            <w:vAlign w:val="bottom"/>
            <w:hideMark/>
          </w:tcPr>
          <w:p w14:paraId="3969367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1.9388</w:t>
            </w:r>
          </w:p>
        </w:tc>
        <w:tc>
          <w:tcPr>
            <w:tcW w:w="600" w:type="dxa"/>
            <w:tcBorders>
              <w:top w:val="nil"/>
              <w:left w:val="nil"/>
              <w:bottom w:val="nil"/>
              <w:right w:val="nil"/>
            </w:tcBorders>
            <w:noWrap/>
            <w:vAlign w:val="bottom"/>
            <w:hideMark/>
          </w:tcPr>
          <w:p w14:paraId="145B5A1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0F9CA6B6"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Pr>
                <w:rFonts w:ascii="Arial" w:eastAsia="Times New Roman" w:hAnsi="Arial" w:cs="Arial"/>
                <w:color w:val="000000"/>
                <w:sz w:val="16"/>
                <w:szCs w:val="16"/>
                <w:lang w:val="en-NZ" w:eastAsia="en-GB"/>
              </w:rPr>
              <w:t xml:space="preserve">  </w:t>
            </w:r>
            <w:r w:rsidRPr="00DB4837">
              <w:rPr>
                <w:rFonts w:ascii="Arial" w:eastAsia="Times New Roman" w:hAnsi="Arial" w:cs="Arial"/>
                <w:color w:val="000000"/>
                <w:sz w:val="16"/>
                <w:szCs w:val="16"/>
                <w:lang w:val="en-NZ" w:eastAsia="en-GB"/>
              </w:rPr>
              <w:t>8.6</w:t>
            </w:r>
          </w:p>
        </w:tc>
        <w:tc>
          <w:tcPr>
            <w:tcW w:w="1300" w:type="dxa"/>
            <w:tcBorders>
              <w:top w:val="nil"/>
              <w:left w:val="nil"/>
              <w:bottom w:val="nil"/>
              <w:right w:val="nil"/>
            </w:tcBorders>
            <w:noWrap/>
            <w:vAlign w:val="bottom"/>
            <w:hideMark/>
          </w:tcPr>
          <w:p w14:paraId="07B452F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0.5102</w:t>
            </w:r>
          </w:p>
        </w:tc>
      </w:tr>
      <w:tr w:rsidR="001E7924" w:rsidRPr="00DB4837" w14:paraId="2920CC7E" w14:textId="77777777" w:rsidTr="005728CC">
        <w:trPr>
          <w:trHeight w:val="320"/>
        </w:trPr>
        <w:tc>
          <w:tcPr>
            <w:tcW w:w="1300" w:type="dxa"/>
            <w:tcBorders>
              <w:top w:val="nil"/>
              <w:left w:val="nil"/>
              <w:bottom w:val="nil"/>
              <w:right w:val="nil"/>
            </w:tcBorders>
            <w:noWrap/>
            <w:vAlign w:val="bottom"/>
            <w:hideMark/>
          </w:tcPr>
          <w:p w14:paraId="5772DA99"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2022</w:t>
            </w:r>
            <w:r>
              <w:rPr>
                <w:rFonts w:ascii="Arial" w:eastAsia="Times New Roman" w:hAnsi="Arial" w:cs="Arial"/>
                <w:color w:val="000000"/>
                <w:sz w:val="16"/>
                <w:szCs w:val="16"/>
                <w:lang w:val="en-NZ" w:eastAsia="en-GB"/>
              </w:rPr>
              <w:t>/23</w:t>
            </w:r>
          </w:p>
        </w:tc>
        <w:tc>
          <w:tcPr>
            <w:tcW w:w="1680" w:type="dxa"/>
            <w:tcBorders>
              <w:top w:val="nil"/>
              <w:left w:val="nil"/>
              <w:bottom w:val="nil"/>
              <w:right w:val="nil"/>
            </w:tcBorders>
            <w:noWrap/>
            <w:vAlign w:val="bottom"/>
            <w:hideMark/>
          </w:tcPr>
          <w:p w14:paraId="6C39006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17.1</w:t>
            </w:r>
          </w:p>
        </w:tc>
        <w:tc>
          <w:tcPr>
            <w:tcW w:w="1300" w:type="dxa"/>
            <w:tcBorders>
              <w:top w:val="nil"/>
              <w:left w:val="nil"/>
              <w:bottom w:val="nil"/>
              <w:right w:val="nil"/>
            </w:tcBorders>
            <w:noWrap/>
            <w:vAlign w:val="bottom"/>
            <w:hideMark/>
          </w:tcPr>
          <w:p w14:paraId="61D0C9E1"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1.301</w:t>
            </w:r>
          </w:p>
        </w:tc>
        <w:tc>
          <w:tcPr>
            <w:tcW w:w="600" w:type="dxa"/>
            <w:tcBorders>
              <w:top w:val="nil"/>
              <w:left w:val="nil"/>
              <w:bottom w:val="nil"/>
              <w:right w:val="nil"/>
            </w:tcBorders>
            <w:noWrap/>
            <w:vAlign w:val="bottom"/>
            <w:hideMark/>
          </w:tcPr>
          <w:p w14:paraId="21DD969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4CE67D70"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Pr>
                <w:rFonts w:ascii="Arial" w:eastAsia="Times New Roman" w:hAnsi="Arial" w:cs="Arial"/>
                <w:color w:val="000000"/>
                <w:sz w:val="16"/>
                <w:szCs w:val="16"/>
                <w:lang w:val="en-NZ" w:eastAsia="en-GB"/>
              </w:rPr>
              <w:t xml:space="preserve">  </w:t>
            </w:r>
            <w:r w:rsidRPr="00DB4837">
              <w:rPr>
                <w:rFonts w:ascii="Arial" w:eastAsia="Times New Roman" w:hAnsi="Arial" w:cs="Arial"/>
                <w:color w:val="000000"/>
                <w:sz w:val="16"/>
                <w:szCs w:val="16"/>
                <w:lang w:val="en-NZ" w:eastAsia="en-GB"/>
              </w:rPr>
              <w:t>6.8</w:t>
            </w:r>
          </w:p>
        </w:tc>
        <w:tc>
          <w:tcPr>
            <w:tcW w:w="1300" w:type="dxa"/>
            <w:tcBorders>
              <w:top w:val="nil"/>
              <w:left w:val="nil"/>
              <w:bottom w:val="nil"/>
              <w:right w:val="nil"/>
            </w:tcBorders>
            <w:noWrap/>
            <w:vAlign w:val="bottom"/>
            <w:hideMark/>
          </w:tcPr>
          <w:p w14:paraId="41670B1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0.3827</w:t>
            </w:r>
          </w:p>
        </w:tc>
      </w:tr>
      <w:tr w:rsidR="001E7924" w:rsidRPr="00DB4837" w14:paraId="4A549514" w14:textId="77777777" w:rsidTr="005728CC">
        <w:trPr>
          <w:trHeight w:val="320"/>
        </w:trPr>
        <w:tc>
          <w:tcPr>
            <w:tcW w:w="1300" w:type="dxa"/>
            <w:tcBorders>
              <w:top w:val="nil"/>
              <w:left w:val="nil"/>
              <w:bottom w:val="nil"/>
              <w:right w:val="nil"/>
            </w:tcBorders>
            <w:noWrap/>
            <w:vAlign w:val="bottom"/>
            <w:hideMark/>
          </w:tcPr>
          <w:p w14:paraId="6A51C986"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2023</w:t>
            </w:r>
            <w:r>
              <w:rPr>
                <w:rFonts w:ascii="Arial" w:eastAsia="Times New Roman" w:hAnsi="Arial" w:cs="Arial"/>
                <w:color w:val="000000"/>
                <w:sz w:val="16"/>
                <w:szCs w:val="16"/>
                <w:lang w:val="en-NZ" w:eastAsia="en-GB"/>
              </w:rPr>
              <w:t>/24</w:t>
            </w:r>
          </w:p>
        </w:tc>
        <w:tc>
          <w:tcPr>
            <w:tcW w:w="1680" w:type="dxa"/>
            <w:tcBorders>
              <w:top w:val="nil"/>
              <w:left w:val="nil"/>
              <w:bottom w:val="nil"/>
              <w:right w:val="nil"/>
            </w:tcBorders>
            <w:noWrap/>
            <w:vAlign w:val="bottom"/>
            <w:hideMark/>
          </w:tcPr>
          <w:p w14:paraId="5EAD0C0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14.8</w:t>
            </w:r>
          </w:p>
        </w:tc>
        <w:tc>
          <w:tcPr>
            <w:tcW w:w="1300" w:type="dxa"/>
            <w:tcBorders>
              <w:top w:val="nil"/>
              <w:left w:val="nil"/>
              <w:bottom w:val="nil"/>
              <w:right w:val="nil"/>
            </w:tcBorders>
            <w:noWrap/>
            <w:vAlign w:val="bottom"/>
            <w:hideMark/>
          </w:tcPr>
          <w:p w14:paraId="2FB2FCB3"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0.9694</w:t>
            </w:r>
          </w:p>
        </w:tc>
        <w:tc>
          <w:tcPr>
            <w:tcW w:w="600" w:type="dxa"/>
            <w:tcBorders>
              <w:top w:val="nil"/>
              <w:left w:val="nil"/>
              <w:bottom w:val="nil"/>
              <w:right w:val="nil"/>
            </w:tcBorders>
            <w:noWrap/>
            <w:vAlign w:val="bottom"/>
            <w:hideMark/>
          </w:tcPr>
          <w:p w14:paraId="0095338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76E75780"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Pr>
                <w:rFonts w:ascii="Arial" w:eastAsia="Times New Roman" w:hAnsi="Arial" w:cs="Arial"/>
                <w:color w:val="000000"/>
                <w:sz w:val="16"/>
                <w:szCs w:val="16"/>
                <w:lang w:val="en-NZ" w:eastAsia="en-GB"/>
              </w:rPr>
              <w:t xml:space="preserve">  </w:t>
            </w:r>
            <w:r w:rsidRPr="00DB4837">
              <w:rPr>
                <w:rFonts w:ascii="Arial" w:eastAsia="Times New Roman" w:hAnsi="Arial" w:cs="Arial"/>
                <w:color w:val="000000"/>
                <w:sz w:val="16"/>
                <w:szCs w:val="16"/>
                <w:lang w:val="en-NZ" w:eastAsia="en-GB"/>
              </w:rPr>
              <w:t>6.9</w:t>
            </w:r>
          </w:p>
        </w:tc>
        <w:tc>
          <w:tcPr>
            <w:tcW w:w="1300" w:type="dxa"/>
            <w:tcBorders>
              <w:top w:val="nil"/>
              <w:left w:val="nil"/>
              <w:bottom w:val="nil"/>
              <w:right w:val="nil"/>
            </w:tcBorders>
            <w:noWrap/>
            <w:vAlign w:val="bottom"/>
            <w:hideMark/>
          </w:tcPr>
          <w:p w14:paraId="2414BAF2"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0.3061</w:t>
            </w:r>
          </w:p>
        </w:tc>
      </w:tr>
      <w:tr w:rsidR="001E7924" w:rsidRPr="00DB4837" w14:paraId="7CD2AE9C" w14:textId="77777777" w:rsidTr="005728CC">
        <w:trPr>
          <w:trHeight w:val="320"/>
        </w:trPr>
        <w:tc>
          <w:tcPr>
            <w:tcW w:w="1300" w:type="dxa"/>
            <w:tcBorders>
              <w:top w:val="nil"/>
              <w:left w:val="nil"/>
              <w:bottom w:val="nil"/>
              <w:right w:val="nil"/>
            </w:tcBorders>
            <w:noWrap/>
            <w:vAlign w:val="bottom"/>
            <w:hideMark/>
          </w:tcPr>
          <w:p w14:paraId="29E7FED4"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2024</w:t>
            </w:r>
            <w:r>
              <w:rPr>
                <w:rFonts w:ascii="Arial" w:eastAsia="Times New Roman" w:hAnsi="Arial" w:cs="Arial"/>
                <w:color w:val="000000"/>
                <w:sz w:val="16"/>
                <w:szCs w:val="16"/>
                <w:lang w:val="en-NZ" w:eastAsia="en-GB"/>
              </w:rPr>
              <w:t>/25</w:t>
            </w:r>
          </w:p>
        </w:tc>
        <w:tc>
          <w:tcPr>
            <w:tcW w:w="1680" w:type="dxa"/>
            <w:tcBorders>
              <w:top w:val="nil"/>
              <w:left w:val="nil"/>
              <w:bottom w:val="nil"/>
              <w:right w:val="nil"/>
            </w:tcBorders>
            <w:noWrap/>
            <w:vAlign w:val="bottom"/>
            <w:hideMark/>
          </w:tcPr>
          <w:p w14:paraId="4427C755"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15</w:t>
            </w:r>
            <w:r>
              <w:rPr>
                <w:rFonts w:ascii="Arial" w:eastAsia="Times New Roman" w:hAnsi="Arial" w:cs="Arial"/>
                <w:color w:val="000000"/>
                <w:sz w:val="16"/>
                <w:szCs w:val="16"/>
                <w:lang w:val="en-NZ" w:eastAsia="en-GB"/>
              </w:rPr>
              <w:t>.0</w:t>
            </w:r>
          </w:p>
        </w:tc>
        <w:tc>
          <w:tcPr>
            <w:tcW w:w="1300" w:type="dxa"/>
            <w:tcBorders>
              <w:top w:val="nil"/>
              <w:left w:val="nil"/>
              <w:bottom w:val="nil"/>
              <w:right w:val="nil"/>
            </w:tcBorders>
            <w:noWrap/>
            <w:vAlign w:val="bottom"/>
            <w:hideMark/>
          </w:tcPr>
          <w:p w14:paraId="4516EA2F"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0.9694</w:t>
            </w:r>
          </w:p>
        </w:tc>
        <w:tc>
          <w:tcPr>
            <w:tcW w:w="600" w:type="dxa"/>
            <w:tcBorders>
              <w:top w:val="nil"/>
              <w:left w:val="nil"/>
              <w:bottom w:val="nil"/>
              <w:right w:val="nil"/>
            </w:tcBorders>
            <w:noWrap/>
            <w:vAlign w:val="bottom"/>
            <w:hideMark/>
          </w:tcPr>
          <w:p w14:paraId="1B22F2E8"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p>
        </w:tc>
        <w:tc>
          <w:tcPr>
            <w:tcW w:w="1840" w:type="dxa"/>
            <w:tcBorders>
              <w:top w:val="nil"/>
              <w:left w:val="nil"/>
              <w:bottom w:val="nil"/>
              <w:right w:val="nil"/>
            </w:tcBorders>
            <w:noWrap/>
            <w:vAlign w:val="bottom"/>
            <w:hideMark/>
          </w:tcPr>
          <w:p w14:paraId="26CD5BFD"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Pr>
                <w:rFonts w:ascii="Arial" w:eastAsia="Times New Roman" w:hAnsi="Arial" w:cs="Arial"/>
                <w:color w:val="000000"/>
                <w:sz w:val="16"/>
                <w:szCs w:val="16"/>
                <w:lang w:val="en-NZ" w:eastAsia="en-GB"/>
              </w:rPr>
              <w:t xml:space="preserve">  </w:t>
            </w:r>
            <w:r w:rsidRPr="00DB4837">
              <w:rPr>
                <w:rFonts w:ascii="Arial" w:eastAsia="Times New Roman" w:hAnsi="Arial" w:cs="Arial"/>
                <w:color w:val="000000"/>
                <w:sz w:val="16"/>
                <w:szCs w:val="16"/>
                <w:lang w:val="en-NZ" w:eastAsia="en-GB"/>
              </w:rPr>
              <w:t>6.8</w:t>
            </w:r>
          </w:p>
        </w:tc>
        <w:tc>
          <w:tcPr>
            <w:tcW w:w="1300" w:type="dxa"/>
            <w:tcBorders>
              <w:top w:val="nil"/>
              <w:left w:val="nil"/>
              <w:bottom w:val="nil"/>
              <w:right w:val="nil"/>
            </w:tcBorders>
            <w:noWrap/>
            <w:vAlign w:val="bottom"/>
            <w:hideMark/>
          </w:tcPr>
          <w:p w14:paraId="2F4ECB1C" w14:textId="77777777" w:rsidR="001E7924" w:rsidRPr="00DB4837" w:rsidRDefault="001E7924" w:rsidP="005728CC">
            <w:pPr>
              <w:spacing w:after="0" w:line="240" w:lineRule="auto"/>
              <w:rPr>
                <w:rFonts w:ascii="Arial" w:eastAsia="Times New Roman" w:hAnsi="Arial" w:cs="Arial"/>
                <w:color w:val="000000"/>
                <w:sz w:val="16"/>
                <w:szCs w:val="16"/>
                <w:lang w:val="en-NZ" w:eastAsia="en-GB"/>
              </w:rPr>
            </w:pPr>
            <w:r w:rsidRPr="00DB4837">
              <w:rPr>
                <w:rFonts w:ascii="Arial" w:eastAsia="Times New Roman" w:hAnsi="Arial" w:cs="Arial"/>
                <w:color w:val="000000"/>
                <w:sz w:val="16"/>
                <w:szCs w:val="16"/>
                <w:lang w:val="en-NZ" w:eastAsia="en-GB"/>
              </w:rPr>
              <w:t>0.3061</w:t>
            </w:r>
          </w:p>
        </w:tc>
      </w:tr>
    </w:tbl>
    <w:p w14:paraId="398194C7" w14:textId="77777777" w:rsidR="001E7924" w:rsidRDefault="001E7924" w:rsidP="001E7924"/>
    <w:tbl>
      <w:tblPr>
        <w:tblW w:w="9082" w:type="dxa"/>
        <w:tblLook w:val="04A0" w:firstRow="1" w:lastRow="0" w:firstColumn="1" w:lastColumn="0" w:noHBand="0" w:noVBand="1"/>
      </w:tblPr>
      <w:tblGrid>
        <w:gridCol w:w="1276"/>
        <w:gridCol w:w="7806"/>
      </w:tblGrid>
      <w:tr w:rsidR="001E7924" w:rsidRPr="00A41EC8" w14:paraId="2021D231" w14:textId="77777777" w:rsidTr="005728CC">
        <w:trPr>
          <w:trHeight w:val="320"/>
        </w:trPr>
        <w:tc>
          <w:tcPr>
            <w:tcW w:w="1276" w:type="dxa"/>
            <w:tcBorders>
              <w:top w:val="nil"/>
              <w:left w:val="nil"/>
              <w:bottom w:val="nil"/>
              <w:right w:val="nil"/>
            </w:tcBorders>
            <w:noWrap/>
            <w:vAlign w:val="bottom"/>
            <w:hideMark/>
          </w:tcPr>
          <w:p w14:paraId="3B3564BE" w14:textId="77777777" w:rsidR="001E7924" w:rsidRPr="00A41EC8" w:rsidRDefault="001E7924" w:rsidP="005728CC">
            <w:pPr>
              <w:spacing w:after="0" w:line="240" w:lineRule="auto"/>
              <w:rPr>
                <w:rFonts w:eastAsia="Times New Roman" w:cs="Times New Roman"/>
                <w:b/>
                <w:bCs/>
                <w:i/>
                <w:iCs/>
                <w:color w:val="000000"/>
                <w:lang w:val="en-NZ" w:eastAsia="en-GB"/>
              </w:rPr>
            </w:pPr>
            <w:r w:rsidRPr="00A41EC8">
              <w:rPr>
                <w:rFonts w:eastAsia="Times New Roman" w:cs="Times New Roman"/>
                <w:b/>
                <w:bCs/>
                <w:i/>
                <w:iCs/>
                <w:color w:val="000000"/>
                <w:lang w:val="en-NZ" w:eastAsia="en-GB"/>
              </w:rPr>
              <w:t>Years</w:t>
            </w:r>
          </w:p>
        </w:tc>
        <w:tc>
          <w:tcPr>
            <w:tcW w:w="7806" w:type="dxa"/>
            <w:tcBorders>
              <w:top w:val="nil"/>
              <w:left w:val="nil"/>
              <w:bottom w:val="nil"/>
              <w:right w:val="nil"/>
            </w:tcBorders>
            <w:noWrap/>
            <w:vAlign w:val="bottom"/>
            <w:hideMark/>
          </w:tcPr>
          <w:p w14:paraId="0A66ADAF" w14:textId="562A8A1F" w:rsidR="001E7924" w:rsidRPr="00A41EC8" w:rsidRDefault="001E7924" w:rsidP="005728CC">
            <w:pPr>
              <w:spacing w:after="0" w:line="240" w:lineRule="auto"/>
              <w:rPr>
                <w:rFonts w:eastAsia="Times New Roman" w:cs="Times New Roman"/>
                <w:b/>
                <w:bCs/>
                <w:i/>
                <w:iCs/>
                <w:color w:val="000000"/>
                <w:lang w:val="en-NZ" w:eastAsia="en-GB"/>
              </w:rPr>
            </w:pPr>
            <w:r w:rsidRPr="00A41EC8">
              <w:rPr>
                <w:rFonts w:eastAsia="Times New Roman" w:cs="Times New Roman"/>
                <w:b/>
                <w:bCs/>
                <w:i/>
                <w:iCs/>
                <w:color w:val="000000"/>
                <w:lang w:val="en-NZ" w:eastAsia="en-GB"/>
              </w:rPr>
              <w:t>Source</w:t>
            </w:r>
            <w:r w:rsidR="00A41EC8" w:rsidRPr="00A41EC8">
              <w:rPr>
                <w:rFonts w:eastAsia="Times New Roman" w:cs="Times New Roman"/>
                <w:b/>
                <w:bCs/>
                <w:i/>
                <w:iCs/>
                <w:color w:val="000000"/>
                <w:lang w:val="en-NZ" w:eastAsia="en-GB"/>
              </w:rPr>
              <w:br/>
            </w:r>
          </w:p>
        </w:tc>
      </w:tr>
      <w:tr w:rsidR="001E7924" w:rsidRPr="00A41EC8" w14:paraId="489202B4" w14:textId="77777777" w:rsidTr="005728CC">
        <w:trPr>
          <w:trHeight w:val="320"/>
        </w:trPr>
        <w:tc>
          <w:tcPr>
            <w:tcW w:w="1276" w:type="dxa"/>
            <w:tcBorders>
              <w:top w:val="nil"/>
              <w:left w:val="nil"/>
              <w:bottom w:val="nil"/>
              <w:right w:val="nil"/>
            </w:tcBorders>
            <w:noWrap/>
            <w:hideMark/>
          </w:tcPr>
          <w:p w14:paraId="4C895D71"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 xml:space="preserve">2002/03 </w:t>
            </w:r>
          </w:p>
        </w:tc>
        <w:tc>
          <w:tcPr>
            <w:tcW w:w="7806" w:type="dxa"/>
            <w:tcBorders>
              <w:top w:val="nil"/>
              <w:left w:val="nil"/>
              <w:bottom w:val="nil"/>
              <w:right w:val="nil"/>
            </w:tcBorders>
            <w:noWrap/>
            <w:vAlign w:val="bottom"/>
            <w:hideMark/>
          </w:tcPr>
          <w:p w14:paraId="4CD2A85E"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Ministry of Health. 2004. A Portrait of Health: Key results of the 2002/03 New Zealand Health Survey. Wellington: Ministry of Health.</w:t>
            </w:r>
          </w:p>
        </w:tc>
      </w:tr>
      <w:tr w:rsidR="001E7924" w:rsidRPr="00A41EC8" w14:paraId="63EC8889" w14:textId="77777777" w:rsidTr="005728CC">
        <w:trPr>
          <w:trHeight w:val="320"/>
        </w:trPr>
        <w:tc>
          <w:tcPr>
            <w:tcW w:w="1276" w:type="dxa"/>
            <w:tcBorders>
              <w:top w:val="nil"/>
              <w:left w:val="nil"/>
              <w:bottom w:val="nil"/>
              <w:right w:val="nil"/>
            </w:tcBorders>
            <w:noWrap/>
            <w:hideMark/>
          </w:tcPr>
          <w:p w14:paraId="247E8417"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2006/07</w:t>
            </w:r>
          </w:p>
        </w:tc>
        <w:tc>
          <w:tcPr>
            <w:tcW w:w="7806" w:type="dxa"/>
            <w:tcBorders>
              <w:top w:val="nil"/>
              <w:left w:val="nil"/>
              <w:bottom w:val="nil"/>
              <w:right w:val="nil"/>
            </w:tcBorders>
            <w:noWrap/>
            <w:vAlign w:val="bottom"/>
            <w:hideMark/>
          </w:tcPr>
          <w:p w14:paraId="249E31E3"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Ministry of Health. 2008. A Portrait of Health. Key Results of the 2006/07 New Zealand Health Survey. Wellington: Ministry of Health.</w:t>
            </w:r>
          </w:p>
        </w:tc>
      </w:tr>
      <w:tr w:rsidR="001E7924" w:rsidRPr="00A41EC8" w14:paraId="0E9A260B" w14:textId="77777777" w:rsidTr="005728CC">
        <w:trPr>
          <w:trHeight w:val="320"/>
        </w:trPr>
        <w:tc>
          <w:tcPr>
            <w:tcW w:w="1276" w:type="dxa"/>
            <w:tcBorders>
              <w:top w:val="nil"/>
              <w:left w:val="nil"/>
              <w:bottom w:val="nil"/>
              <w:right w:val="nil"/>
            </w:tcBorders>
            <w:noWrap/>
            <w:hideMark/>
          </w:tcPr>
          <w:p w14:paraId="043EDD05"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2011-2025</w:t>
            </w:r>
          </w:p>
        </w:tc>
        <w:tc>
          <w:tcPr>
            <w:tcW w:w="7806" w:type="dxa"/>
            <w:tcBorders>
              <w:top w:val="nil"/>
              <w:left w:val="nil"/>
              <w:bottom w:val="nil"/>
              <w:right w:val="nil"/>
            </w:tcBorders>
            <w:noWrap/>
            <w:vAlign w:val="bottom"/>
            <w:hideMark/>
          </w:tcPr>
          <w:p w14:paraId="7AB1B5D8" w14:textId="77777777" w:rsidR="001E7924" w:rsidRPr="00A41EC8" w:rsidRDefault="001E7924" w:rsidP="005728CC">
            <w:pPr>
              <w:spacing w:after="0" w:line="240" w:lineRule="auto"/>
              <w:rPr>
                <w:rFonts w:eastAsia="Times New Roman" w:cs="Times New Roman"/>
                <w:i/>
                <w:iCs/>
                <w:color w:val="000000"/>
                <w:lang w:val="en-NZ" w:eastAsia="en-GB"/>
              </w:rPr>
            </w:pPr>
            <w:r w:rsidRPr="00A41EC8">
              <w:rPr>
                <w:rFonts w:eastAsia="Times New Roman" w:cs="Times New Roman"/>
                <w:i/>
                <w:iCs/>
                <w:color w:val="000000"/>
                <w:lang w:val="en-NZ" w:eastAsia="en-GB"/>
              </w:rPr>
              <w:t>Ministry of Health. 2025</w:t>
            </w:r>
            <w:r w:rsidRPr="00A41EC8">
              <w:rPr>
                <w:rFonts w:eastAsia="Times New Roman" w:cs="Times New Roman"/>
                <w:i/>
                <w:iCs/>
                <w:color w:val="0A0A0A"/>
                <w:lang w:val="en-NZ" w:eastAsia="en-GB"/>
              </w:rPr>
              <w:t>. Annual Update of Key Results 2024/25: New Zealand Health Survey. Wellington: Ministry of Health.</w:t>
            </w:r>
          </w:p>
        </w:tc>
      </w:tr>
    </w:tbl>
    <w:p w14:paraId="4AB2302A" w14:textId="77777777" w:rsidR="001E7924" w:rsidRPr="00A41EC8" w:rsidRDefault="001E7924" w:rsidP="001E7924"/>
    <w:p w14:paraId="7C92F14C" w14:textId="77777777" w:rsidR="00312D15" w:rsidRPr="00A41EC8" w:rsidRDefault="00312D15">
      <w:pPr>
        <w:rPr>
          <w:b/>
          <w:sz w:val="16"/>
          <w:szCs w:val="16"/>
        </w:rPr>
      </w:pPr>
    </w:p>
    <w:p w14:paraId="7142CC41" w14:textId="77777777" w:rsidR="00DB4837" w:rsidRDefault="00DB4837">
      <w:pPr>
        <w:rPr>
          <w:i/>
        </w:rPr>
      </w:pPr>
      <w:r>
        <w:rPr>
          <w:i/>
        </w:rPr>
        <w:br w:type="page"/>
      </w:r>
    </w:p>
    <w:p w14:paraId="3E0C5A1C" w14:textId="77777777" w:rsidR="00C81F13" w:rsidRPr="00312D15" w:rsidRDefault="00C81F13" w:rsidP="00DB4837">
      <w:pPr>
        <w:ind w:left="-142"/>
        <w:rPr>
          <w:i/>
        </w:rPr>
      </w:pPr>
    </w:p>
    <w:sectPr w:rsidR="00C81F13" w:rsidRPr="00312D15" w:rsidSect="00DB4837">
      <w:pgSz w:w="12240" w:h="15840"/>
      <w:pgMar w:top="880" w:right="1800" w:bottom="145" w:left="16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2936" w14:textId="77777777" w:rsidR="0063038F" w:rsidRDefault="0063038F" w:rsidP="00C16B3E">
      <w:pPr>
        <w:spacing w:after="0" w:line="240" w:lineRule="auto"/>
      </w:pPr>
      <w:r>
        <w:separator/>
      </w:r>
    </w:p>
  </w:endnote>
  <w:endnote w:type="continuationSeparator" w:id="0">
    <w:p w14:paraId="4ADA64E8" w14:textId="77777777" w:rsidR="0063038F" w:rsidRDefault="0063038F" w:rsidP="00C1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700A" w14:textId="77777777" w:rsidR="0063038F" w:rsidRDefault="0063038F" w:rsidP="00C16B3E">
      <w:pPr>
        <w:spacing w:after="0" w:line="240" w:lineRule="auto"/>
      </w:pPr>
      <w:r>
        <w:separator/>
      </w:r>
    </w:p>
  </w:footnote>
  <w:footnote w:type="continuationSeparator" w:id="0">
    <w:p w14:paraId="20A9290E" w14:textId="77777777" w:rsidR="0063038F" w:rsidRDefault="0063038F" w:rsidP="00C16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359872">
    <w:abstractNumId w:val="8"/>
  </w:num>
  <w:num w:numId="2" w16cid:durableId="903831251">
    <w:abstractNumId w:val="6"/>
  </w:num>
  <w:num w:numId="3" w16cid:durableId="1994724325">
    <w:abstractNumId w:val="5"/>
  </w:num>
  <w:num w:numId="4" w16cid:durableId="692653432">
    <w:abstractNumId w:val="4"/>
  </w:num>
  <w:num w:numId="5" w16cid:durableId="1062407597">
    <w:abstractNumId w:val="7"/>
  </w:num>
  <w:num w:numId="6" w16cid:durableId="13581764">
    <w:abstractNumId w:val="3"/>
  </w:num>
  <w:num w:numId="7" w16cid:durableId="1451776002">
    <w:abstractNumId w:val="2"/>
  </w:num>
  <w:num w:numId="8" w16cid:durableId="1893492934">
    <w:abstractNumId w:val="1"/>
  </w:num>
  <w:num w:numId="9" w16cid:durableId="77968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EE8"/>
    <w:rsid w:val="000E4915"/>
    <w:rsid w:val="0015074B"/>
    <w:rsid w:val="001E5258"/>
    <w:rsid w:val="001E7924"/>
    <w:rsid w:val="001F271E"/>
    <w:rsid w:val="0029639D"/>
    <w:rsid w:val="00312D15"/>
    <w:rsid w:val="00326F90"/>
    <w:rsid w:val="00406FF0"/>
    <w:rsid w:val="00443C01"/>
    <w:rsid w:val="004C5428"/>
    <w:rsid w:val="005337A3"/>
    <w:rsid w:val="00540A67"/>
    <w:rsid w:val="0063038F"/>
    <w:rsid w:val="006F4699"/>
    <w:rsid w:val="00861E79"/>
    <w:rsid w:val="00A22921"/>
    <w:rsid w:val="00A41EC8"/>
    <w:rsid w:val="00A80CA8"/>
    <w:rsid w:val="00AA1D8D"/>
    <w:rsid w:val="00B47730"/>
    <w:rsid w:val="00B74A9F"/>
    <w:rsid w:val="00B92299"/>
    <w:rsid w:val="00BB7F8F"/>
    <w:rsid w:val="00C16B3E"/>
    <w:rsid w:val="00C80A61"/>
    <w:rsid w:val="00C81F13"/>
    <w:rsid w:val="00CB0664"/>
    <w:rsid w:val="00CE37ED"/>
    <w:rsid w:val="00D31511"/>
    <w:rsid w:val="00D84173"/>
    <w:rsid w:val="00DB4837"/>
    <w:rsid w:val="00E80E44"/>
    <w:rsid w:val="00EF50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ECEDD"/>
  <w14:defaultImageDpi w14:val="300"/>
  <w15:docId w15:val="{BD3FC9C0-3495-9849-AD3D-F3447734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F271E"/>
    <w:pPr>
      <w:spacing w:after="0" w:line="240" w:lineRule="auto"/>
    </w:pPr>
    <w:rPr>
      <w:rFonts w:ascii="Times New Roman" w:hAnsi="Times New Roman"/>
    </w:rPr>
  </w:style>
  <w:style w:type="paragraph" w:styleId="FootnoteText">
    <w:name w:val="footnote text"/>
    <w:basedOn w:val="Normal"/>
    <w:link w:val="FootnoteTextChar"/>
    <w:uiPriority w:val="99"/>
    <w:semiHidden/>
    <w:unhideWhenUsed/>
    <w:rsid w:val="00C16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B3E"/>
    <w:rPr>
      <w:rFonts w:ascii="Times New Roman" w:hAnsi="Times New Roman"/>
      <w:sz w:val="20"/>
      <w:szCs w:val="20"/>
    </w:rPr>
  </w:style>
  <w:style w:type="character" w:styleId="FootnoteReference">
    <w:name w:val="footnote reference"/>
    <w:basedOn w:val="DefaultParagraphFont"/>
    <w:uiPriority w:val="99"/>
    <w:semiHidden/>
    <w:unhideWhenUsed/>
    <w:rsid w:val="00C16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Beaglehole</cp:lastModifiedBy>
  <cp:revision>2</cp:revision>
  <dcterms:created xsi:type="dcterms:W3CDTF">2026-04-17T07:15:00Z</dcterms:created>
  <dcterms:modified xsi:type="dcterms:W3CDTF">2026-04-17T07:15:00Z</dcterms:modified>
  <cp:category/>
</cp:coreProperties>
</file>